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275" w:rsidRPr="00A278F6" w:rsidRDefault="00065B4C" w:rsidP="00182073">
      <w:pPr>
        <w:autoSpaceDE w:val="0"/>
        <w:autoSpaceDN w:val="0"/>
        <w:adjustRightInd w:val="0"/>
        <w:jc w:val="right"/>
        <w:rPr>
          <w:rFonts w:ascii="Arial" w:hAnsi="Arial" w:cs="Arial"/>
          <w:color w:val="0000FF"/>
          <w:sz w:val="22"/>
          <w:szCs w:val="22"/>
          <w:lang w:val="en-GB"/>
        </w:rPr>
      </w:pPr>
      <w:r w:rsidRPr="00A278F6">
        <w:rPr>
          <w:rFonts w:ascii="Arial" w:hAnsi="Arial" w:cs="Arial"/>
          <w:i/>
          <w:iCs/>
          <w:color w:val="0000FF"/>
          <w:sz w:val="22"/>
          <w:szCs w:val="22"/>
          <w:lang w:val="en-GB"/>
        </w:rPr>
        <w:t>Editor's note</w:t>
      </w:r>
      <w:r w:rsidR="00C7124C" w:rsidRPr="00A278F6">
        <w:rPr>
          <w:rFonts w:ascii="Arial" w:hAnsi="Arial" w:cs="Arial"/>
          <w:i/>
          <w:iCs/>
          <w:color w:val="0000FF"/>
          <w:sz w:val="22"/>
          <w:szCs w:val="22"/>
          <w:lang w:val="en-GB"/>
        </w:rPr>
        <w:t xml:space="preserve"> (Paper level)</w:t>
      </w:r>
    </w:p>
    <w:p w:rsidR="004A2197" w:rsidRPr="004A2197" w:rsidRDefault="0058704C" w:rsidP="004A2197">
      <w:pPr>
        <w:spacing w:before="360" w:after="480"/>
        <w:jc w:val="both"/>
        <w:rPr>
          <w:rFonts w:ascii="Arial" w:hAnsi="Arial" w:cs="Arial"/>
          <w:b/>
          <w:sz w:val="32"/>
          <w:szCs w:val="32"/>
          <w:lang w:val="en-GB"/>
        </w:rPr>
      </w:pPr>
      <w:r w:rsidRPr="00A31708">
        <w:rPr>
          <w:rFonts w:ascii="Arial" w:hAnsi="Arial" w:cs="Arial"/>
          <w:b/>
          <w:sz w:val="32"/>
          <w:szCs w:val="32"/>
          <w:lang w:val="en-GB"/>
        </w:rPr>
        <w:t>Pattern recognition of</w:t>
      </w:r>
      <w:r w:rsidR="004A2197" w:rsidRPr="00A31708">
        <w:rPr>
          <w:rFonts w:ascii="Arial" w:hAnsi="Arial" w:cs="Arial"/>
          <w:b/>
          <w:sz w:val="32"/>
          <w:szCs w:val="32"/>
          <w:lang w:val="en-GB"/>
        </w:rPr>
        <w:t xml:space="preserve"> Load Profiles </w:t>
      </w:r>
      <w:r w:rsidR="00A31708" w:rsidRPr="00A31708">
        <w:rPr>
          <w:rFonts w:ascii="Arial" w:hAnsi="Arial" w:cs="Arial"/>
          <w:b/>
          <w:sz w:val="32"/>
          <w:szCs w:val="32"/>
          <w:lang w:val="en-GB"/>
        </w:rPr>
        <w:t>in Managing</w:t>
      </w:r>
      <w:r w:rsidR="004A2197" w:rsidRPr="00A31708">
        <w:rPr>
          <w:rFonts w:ascii="Arial" w:hAnsi="Arial" w:cs="Arial"/>
          <w:b/>
          <w:sz w:val="32"/>
          <w:szCs w:val="32"/>
          <w:lang w:val="en-GB"/>
        </w:rPr>
        <w:t xml:space="preserve"> Electric</w:t>
      </w:r>
      <w:r w:rsidRPr="00A31708">
        <w:rPr>
          <w:rFonts w:ascii="Arial" w:hAnsi="Arial" w:cs="Arial"/>
          <w:b/>
          <w:sz w:val="32"/>
          <w:szCs w:val="32"/>
          <w:lang w:val="en-GB"/>
        </w:rPr>
        <w:t>ity</w:t>
      </w:r>
      <w:r w:rsidR="004A2197" w:rsidRPr="00A31708">
        <w:rPr>
          <w:rFonts w:ascii="Arial" w:hAnsi="Arial" w:cs="Arial"/>
          <w:b/>
          <w:sz w:val="32"/>
          <w:szCs w:val="32"/>
          <w:lang w:val="en-GB"/>
        </w:rPr>
        <w:t xml:space="preserve"> Distribution</w:t>
      </w:r>
    </w:p>
    <w:p w:rsidR="006179EC" w:rsidRPr="0058704C" w:rsidRDefault="004A2197" w:rsidP="00871D90">
      <w:pPr>
        <w:spacing w:before="240"/>
        <w:ind w:left="567" w:right="567"/>
        <w:jc w:val="center"/>
        <w:rPr>
          <w:rFonts w:ascii="Arial" w:hAnsi="Arial" w:cs="Arial"/>
          <w:b/>
          <w:sz w:val="22"/>
          <w:szCs w:val="22"/>
          <w:lang w:val="en-GB"/>
        </w:rPr>
      </w:pPr>
      <w:r w:rsidRPr="0058704C">
        <w:rPr>
          <w:rFonts w:ascii="Arial" w:hAnsi="Arial" w:cs="Arial"/>
          <w:b/>
          <w:sz w:val="22"/>
          <w:szCs w:val="22"/>
          <w:lang w:val="en-GB"/>
        </w:rPr>
        <w:t xml:space="preserve">Adonias Magdiel Silva Ferreira </w:t>
      </w:r>
    </w:p>
    <w:p w:rsidR="00B24930" w:rsidRDefault="00B24930" w:rsidP="00B24930">
      <w:pPr>
        <w:jc w:val="center"/>
        <w:rPr>
          <w:rFonts w:ascii="Arial" w:hAnsi="Arial" w:cs="Arial"/>
          <w:sz w:val="18"/>
          <w:szCs w:val="18"/>
          <w:lang w:val="en-GB"/>
        </w:rPr>
      </w:pPr>
      <w:r>
        <w:rPr>
          <w:rFonts w:ascii="Arial" w:hAnsi="Arial" w:cs="Arial"/>
          <w:sz w:val="18"/>
          <w:szCs w:val="18"/>
          <w:lang w:val="en-GB"/>
        </w:rPr>
        <w:t>A</w:t>
      </w:r>
      <w:r w:rsidRPr="00B24930">
        <w:rPr>
          <w:rFonts w:ascii="Arial" w:hAnsi="Arial" w:cs="Arial"/>
          <w:sz w:val="18"/>
          <w:szCs w:val="18"/>
          <w:lang w:val="en-GB"/>
        </w:rPr>
        <w:t>ssistant Professor</w:t>
      </w:r>
      <w:r>
        <w:rPr>
          <w:rFonts w:ascii="Arial" w:hAnsi="Arial" w:cs="Arial"/>
          <w:sz w:val="18"/>
          <w:szCs w:val="18"/>
          <w:lang w:val="en-GB"/>
        </w:rPr>
        <w:t xml:space="preserve"> of </w:t>
      </w:r>
      <w:r w:rsidR="004A2197" w:rsidRPr="004A2197">
        <w:rPr>
          <w:rFonts w:ascii="Arial" w:hAnsi="Arial" w:cs="Arial"/>
          <w:sz w:val="18"/>
          <w:szCs w:val="18"/>
          <w:lang w:val="en-GB"/>
        </w:rPr>
        <w:t>Polytechnic School –</w:t>
      </w:r>
      <w:r w:rsidR="00860E07">
        <w:rPr>
          <w:rFonts w:ascii="Arial" w:hAnsi="Arial" w:cs="Arial"/>
          <w:sz w:val="18"/>
          <w:szCs w:val="18"/>
          <w:lang w:val="en-GB"/>
        </w:rPr>
        <w:t xml:space="preserve"> Federal University </w:t>
      </w:r>
      <w:proofErr w:type="gramStart"/>
      <w:r w:rsidR="00860E07">
        <w:rPr>
          <w:rFonts w:ascii="Arial" w:hAnsi="Arial" w:cs="Arial"/>
          <w:sz w:val="18"/>
          <w:szCs w:val="18"/>
          <w:lang w:val="en-GB"/>
        </w:rPr>
        <w:t>of  Bahia</w:t>
      </w:r>
      <w:proofErr w:type="gramEnd"/>
      <w:r w:rsidR="00860E07">
        <w:rPr>
          <w:rFonts w:ascii="Arial" w:hAnsi="Arial" w:cs="Arial"/>
          <w:sz w:val="18"/>
          <w:szCs w:val="18"/>
          <w:lang w:val="en-GB"/>
        </w:rPr>
        <w:t>, Graduate Program in Industrial Engineering</w:t>
      </w:r>
    </w:p>
    <w:p w:rsidR="00B24930" w:rsidRDefault="009A2E2F" w:rsidP="00B24930">
      <w:pPr>
        <w:jc w:val="center"/>
        <w:rPr>
          <w:rFonts w:ascii="Arial" w:hAnsi="Arial" w:cs="Arial"/>
          <w:sz w:val="18"/>
          <w:szCs w:val="18"/>
          <w:lang w:val="pt-BR"/>
        </w:rPr>
      </w:pPr>
      <w:r>
        <w:rPr>
          <w:rFonts w:ascii="Arial" w:hAnsi="Arial" w:cs="Arial"/>
          <w:sz w:val="18"/>
          <w:szCs w:val="18"/>
          <w:lang w:val="pt-BR"/>
        </w:rPr>
        <w:t>Rua</w:t>
      </w:r>
      <w:r w:rsidR="004A2197" w:rsidRPr="00B24930">
        <w:rPr>
          <w:rFonts w:ascii="Arial" w:hAnsi="Arial" w:cs="Arial"/>
          <w:sz w:val="18"/>
          <w:szCs w:val="18"/>
          <w:lang w:val="pt-BR"/>
        </w:rPr>
        <w:t xml:space="preserve"> Aristides </w:t>
      </w:r>
      <w:proofErr w:type="spellStart"/>
      <w:r w:rsidR="004A2197" w:rsidRPr="00B24930">
        <w:rPr>
          <w:rFonts w:ascii="Arial" w:hAnsi="Arial" w:cs="Arial"/>
          <w:sz w:val="18"/>
          <w:szCs w:val="18"/>
          <w:lang w:val="pt-BR"/>
        </w:rPr>
        <w:t>Novis</w:t>
      </w:r>
      <w:proofErr w:type="spellEnd"/>
      <w:r w:rsidR="004A2197" w:rsidRPr="00B24930">
        <w:rPr>
          <w:rFonts w:ascii="Arial" w:hAnsi="Arial" w:cs="Arial"/>
          <w:sz w:val="18"/>
          <w:szCs w:val="18"/>
          <w:lang w:val="pt-BR"/>
        </w:rPr>
        <w:t xml:space="preserve"> </w:t>
      </w:r>
      <w:proofErr w:type="spellStart"/>
      <w:r w:rsidR="007E4164">
        <w:rPr>
          <w:rFonts w:ascii="Arial" w:hAnsi="Arial" w:cs="Arial"/>
          <w:sz w:val="18"/>
          <w:szCs w:val="18"/>
          <w:lang w:val="pt-BR"/>
        </w:rPr>
        <w:t>S</w:t>
      </w:r>
      <w:r w:rsidR="004A2197" w:rsidRPr="00B24930">
        <w:rPr>
          <w:rFonts w:ascii="Arial" w:hAnsi="Arial" w:cs="Arial"/>
          <w:sz w:val="18"/>
          <w:szCs w:val="18"/>
          <w:lang w:val="pt-BR"/>
        </w:rPr>
        <w:t>t</w:t>
      </w:r>
      <w:proofErr w:type="spellEnd"/>
      <w:r w:rsidR="007E4164">
        <w:rPr>
          <w:rFonts w:ascii="Arial" w:hAnsi="Arial" w:cs="Arial"/>
          <w:sz w:val="18"/>
          <w:szCs w:val="18"/>
          <w:lang w:val="pt-BR"/>
        </w:rPr>
        <w:t>.</w:t>
      </w:r>
      <w:r w:rsidR="004A2197" w:rsidRPr="00B24930">
        <w:rPr>
          <w:rFonts w:ascii="Arial" w:hAnsi="Arial" w:cs="Arial"/>
          <w:sz w:val="18"/>
          <w:szCs w:val="18"/>
          <w:lang w:val="pt-BR"/>
        </w:rPr>
        <w:t xml:space="preserve"> Fe</w:t>
      </w:r>
      <w:r w:rsidR="00B24930" w:rsidRPr="00B24930">
        <w:rPr>
          <w:rFonts w:ascii="Arial" w:hAnsi="Arial" w:cs="Arial"/>
          <w:sz w:val="18"/>
          <w:szCs w:val="18"/>
          <w:lang w:val="pt-BR"/>
        </w:rPr>
        <w:t xml:space="preserve">deração, Salvador, Bahia </w:t>
      </w:r>
      <w:proofErr w:type="spellStart"/>
      <w:r w:rsidR="00B24930" w:rsidRPr="00B24930">
        <w:rPr>
          <w:rFonts w:ascii="Arial" w:hAnsi="Arial" w:cs="Arial"/>
          <w:sz w:val="18"/>
          <w:szCs w:val="18"/>
          <w:lang w:val="pt-BR"/>
        </w:rPr>
        <w:t>Brazil</w:t>
      </w:r>
      <w:proofErr w:type="spellEnd"/>
      <w:r w:rsidR="00B24930" w:rsidRPr="00B24930">
        <w:rPr>
          <w:rFonts w:ascii="Arial" w:hAnsi="Arial" w:cs="Arial"/>
          <w:sz w:val="18"/>
          <w:szCs w:val="18"/>
          <w:lang w:val="pt-BR"/>
        </w:rPr>
        <w:t xml:space="preserve">, </w:t>
      </w:r>
    </w:p>
    <w:p w:rsidR="006179EC" w:rsidRPr="004A2197" w:rsidRDefault="00B24930" w:rsidP="00B24930">
      <w:pPr>
        <w:jc w:val="center"/>
        <w:rPr>
          <w:rFonts w:ascii="Arial" w:hAnsi="Arial" w:cs="Arial"/>
          <w:sz w:val="18"/>
          <w:szCs w:val="18"/>
          <w:lang w:val="pt-BR"/>
        </w:rPr>
      </w:pPr>
      <w:r w:rsidRPr="00B24930">
        <w:rPr>
          <w:rFonts w:ascii="Arial" w:hAnsi="Arial" w:cs="Arial"/>
          <w:sz w:val="18"/>
          <w:szCs w:val="18"/>
          <w:lang w:val="pt-BR"/>
        </w:rPr>
        <w:t xml:space="preserve">adoniasmagdiel@ufba.br </w:t>
      </w:r>
    </w:p>
    <w:p w:rsidR="006179EC" w:rsidRPr="004A2197" w:rsidRDefault="004A2197" w:rsidP="00867982">
      <w:pPr>
        <w:spacing w:before="60"/>
        <w:ind w:left="567" w:right="567"/>
        <w:jc w:val="center"/>
        <w:rPr>
          <w:rFonts w:ascii="Arial" w:hAnsi="Arial" w:cs="Arial"/>
          <w:b/>
          <w:sz w:val="22"/>
          <w:szCs w:val="22"/>
          <w:lang w:val="pt-BR"/>
        </w:rPr>
      </w:pPr>
      <w:r>
        <w:rPr>
          <w:rFonts w:ascii="Arial" w:hAnsi="Arial" w:cs="Arial"/>
          <w:b/>
          <w:sz w:val="22"/>
          <w:szCs w:val="22"/>
          <w:lang w:val="pt-BR"/>
        </w:rPr>
        <w:t>Carlos Arthur Mattos Teixeira Cavalcante</w:t>
      </w:r>
    </w:p>
    <w:p w:rsidR="00860E07" w:rsidRDefault="00860E07" w:rsidP="00860E07">
      <w:pPr>
        <w:jc w:val="center"/>
        <w:rPr>
          <w:rFonts w:ascii="Arial" w:hAnsi="Arial" w:cs="Arial"/>
          <w:sz w:val="18"/>
          <w:szCs w:val="18"/>
          <w:lang w:val="en-GB"/>
        </w:rPr>
      </w:pPr>
      <w:r>
        <w:rPr>
          <w:rFonts w:ascii="Arial" w:hAnsi="Arial" w:cs="Arial"/>
          <w:sz w:val="18"/>
          <w:szCs w:val="18"/>
          <w:lang w:val="en-GB"/>
        </w:rPr>
        <w:t>A</w:t>
      </w:r>
      <w:r w:rsidRPr="00B24930">
        <w:rPr>
          <w:rFonts w:ascii="Arial" w:hAnsi="Arial" w:cs="Arial"/>
          <w:sz w:val="18"/>
          <w:szCs w:val="18"/>
          <w:lang w:val="en-GB"/>
        </w:rPr>
        <w:t>ssistant Professor</w:t>
      </w:r>
      <w:r>
        <w:rPr>
          <w:rFonts w:ascii="Arial" w:hAnsi="Arial" w:cs="Arial"/>
          <w:sz w:val="18"/>
          <w:szCs w:val="18"/>
          <w:lang w:val="en-GB"/>
        </w:rPr>
        <w:t xml:space="preserve"> of </w:t>
      </w:r>
      <w:r w:rsidRPr="004A2197">
        <w:rPr>
          <w:rFonts w:ascii="Arial" w:hAnsi="Arial" w:cs="Arial"/>
          <w:sz w:val="18"/>
          <w:szCs w:val="18"/>
          <w:lang w:val="en-GB"/>
        </w:rPr>
        <w:t>Polytechnic School –</w:t>
      </w:r>
      <w:r>
        <w:rPr>
          <w:rFonts w:ascii="Arial" w:hAnsi="Arial" w:cs="Arial"/>
          <w:sz w:val="18"/>
          <w:szCs w:val="18"/>
          <w:lang w:val="en-GB"/>
        </w:rPr>
        <w:t xml:space="preserve"> Federal University </w:t>
      </w:r>
      <w:proofErr w:type="gramStart"/>
      <w:r>
        <w:rPr>
          <w:rFonts w:ascii="Arial" w:hAnsi="Arial" w:cs="Arial"/>
          <w:sz w:val="18"/>
          <w:szCs w:val="18"/>
          <w:lang w:val="en-GB"/>
        </w:rPr>
        <w:t>of  Bahia</w:t>
      </w:r>
      <w:proofErr w:type="gramEnd"/>
      <w:r>
        <w:rPr>
          <w:rFonts w:ascii="Arial" w:hAnsi="Arial" w:cs="Arial"/>
          <w:sz w:val="18"/>
          <w:szCs w:val="18"/>
          <w:lang w:val="en-GB"/>
        </w:rPr>
        <w:t>, Graduate Program in Industrial Engineering</w:t>
      </w:r>
    </w:p>
    <w:p w:rsidR="00B24930" w:rsidRDefault="009A2E2F" w:rsidP="00B24930">
      <w:pPr>
        <w:jc w:val="center"/>
        <w:rPr>
          <w:rFonts w:ascii="Arial" w:hAnsi="Arial" w:cs="Arial"/>
          <w:sz w:val="18"/>
          <w:szCs w:val="18"/>
          <w:lang w:val="pt-BR"/>
        </w:rPr>
      </w:pPr>
      <w:r>
        <w:rPr>
          <w:rFonts w:ascii="Arial" w:hAnsi="Arial" w:cs="Arial"/>
          <w:sz w:val="18"/>
          <w:szCs w:val="18"/>
          <w:lang w:val="pt-BR"/>
        </w:rPr>
        <w:t>Rua</w:t>
      </w:r>
      <w:r w:rsidR="00B24930" w:rsidRPr="00B24930">
        <w:rPr>
          <w:rFonts w:ascii="Arial" w:hAnsi="Arial" w:cs="Arial"/>
          <w:sz w:val="18"/>
          <w:szCs w:val="18"/>
          <w:lang w:val="pt-BR"/>
        </w:rPr>
        <w:t xml:space="preserve"> Aristides </w:t>
      </w:r>
      <w:proofErr w:type="spellStart"/>
      <w:r w:rsidR="00B24930" w:rsidRPr="00B24930">
        <w:rPr>
          <w:rFonts w:ascii="Arial" w:hAnsi="Arial" w:cs="Arial"/>
          <w:sz w:val="18"/>
          <w:szCs w:val="18"/>
          <w:lang w:val="pt-BR"/>
        </w:rPr>
        <w:t>Novis</w:t>
      </w:r>
      <w:proofErr w:type="spellEnd"/>
      <w:r w:rsidR="00B24930" w:rsidRPr="00B24930">
        <w:rPr>
          <w:rFonts w:ascii="Arial" w:hAnsi="Arial" w:cs="Arial"/>
          <w:sz w:val="18"/>
          <w:szCs w:val="18"/>
          <w:lang w:val="pt-BR"/>
        </w:rPr>
        <w:t xml:space="preserve"> </w:t>
      </w:r>
      <w:proofErr w:type="spellStart"/>
      <w:r w:rsidR="007E4164">
        <w:rPr>
          <w:rFonts w:ascii="Arial" w:hAnsi="Arial" w:cs="Arial"/>
          <w:sz w:val="18"/>
          <w:szCs w:val="18"/>
          <w:lang w:val="pt-BR"/>
        </w:rPr>
        <w:t>St</w:t>
      </w:r>
      <w:proofErr w:type="spellEnd"/>
      <w:r w:rsidR="007E4164">
        <w:rPr>
          <w:rFonts w:ascii="Arial" w:hAnsi="Arial" w:cs="Arial"/>
          <w:sz w:val="18"/>
          <w:szCs w:val="18"/>
          <w:lang w:val="pt-BR"/>
        </w:rPr>
        <w:t>.</w:t>
      </w:r>
      <w:r w:rsidR="00B24930" w:rsidRPr="00B24930">
        <w:rPr>
          <w:rFonts w:ascii="Arial" w:hAnsi="Arial" w:cs="Arial"/>
          <w:sz w:val="18"/>
          <w:szCs w:val="18"/>
          <w:lang w:val="pt-BR"/>
        </w:rPr>
        <w:t xml:space="preserve"> Federação, Salvador, Bahia </w:t>
      </w:r>
      <w:proofErr w:type="spellStart"/>
      <w:r w:rsidR="00B24930" w:rsidRPr="00B24930">
        <w:rPr>
          <w:rFonts w:ascii="Arial" w:hAnsi="Arial" w:cs="Arial"/>
          <w:sz w:val="18"/>
          <w:szCs w:val="18"/>
          <w:lang w:val="pt-BR"/>
        </w:rPr>
        <w:t>Brazil</w:t>
      </w:r>
      <w:proofErr w:type="spellEnd"/>
      <w:r w:rsidR="00B24930" w:rsidRPr="00B24930">
        <w:rPr>
          <w:rFonts w:ascii="Arial" w:hAnsi="Arial" w:cs="Arial"/>
          <w:sz w:val="18"/>
          <w:szCs w:val="18"/>
          <w:lang w:val="pt-BR"/>
        </w:rPr>
        <w:t xml:space="preserve">, </w:t>
      </w:r>
    </w:p>
    <w:p w:rsidR="00B24930" w:rsidRDefault="00CD2277" w:rsidP="00B24930">
      <w:pPr>
        <w:spacing w:before="60"/>
        <w:ind w:left="567" w:right="567"/>
        <w:jc w:val="center"/>
        <w:rPr>
          <w:rFonts w:ascii="Arial" w:hAnsi="Arial" w:cs="Arial"/>
          <w:sz w:val="18"/>
          <w:szCs w:val="18"/>
          <w:lang w:val="pt-BR"/>
        </w:rPr>
      </w:pPr>
      <w:proofErr w:type="spellStart"/>
      <w:proofErr w:type="gramStart"/>
      <w:r>
        <w:rPr>
          <w:rFonts w:ascii="Arial" w:hAnsi="Arial" w:cs="Arial"/>
          <w:sz w:val="18"/>
          <w:szCs w:val="18"/>
          <w:lang w:val="pt-BR"/>
        </w:rPr>
        <w:t>arthurtc</w:t>
      </w:r>
      <w:proofErr w:type="spellEnd"/>
      <w:proofErr w:type="gramEnd"/>
      <w:r w:rsidRPr="00B24930">
        <w:rPr>
          <w:rFonts w:ascii="Arial" w:hAnsi="Arial" w:cs="Arial"/>
          <w:sz w:val="18"/>
          <w:szCs w:val="18"/>
          <w:lang w:val="pt-BR"/>
        </w:rPr>
        <w:t xml:space="preserve"> </w:t>
      </w:r>
      <w:r w:rsidR="00B24930" w:rsidRPr="00B24930">
        <w:rPr>
          <w:rFonts w:ascii="Arial" w:hAnsi="Arial" w:cs="Arial"/>
          <w:sz w:val="18"/>
          <w:szCs w:val="18"/>
          <w:lang w:val="pt-BR"/>
        </w:rPr>
        <w:t>@</w:t>
      </w:r>
      <w:proofErr w:type="spellStart"/>
      <w:r w:rsidR="00B24930" w:rsidRPr="00B24930">
        <w:rPr>
          <w:rFonts w:ascii="Arial" w:hAnsi="Arial" w:cs="Arial"/>
          <w:sz w:val="18"/>
          <w:szCs w:val="18"/>
          <w:lang w:val="pt-BR"/>
        </w:rPr>
        <w:t>ufba</w:t>
      </w:r>
      <w:proofErr w:type="spellEnd"/>
      <w:r w:rsidR="00B24930" w:rsidRPr="00B24930">
        <w:rPr>
          <w:rFonts w:ascii="Arial" w:hAnsi="Arial" w:cs="Arial"/>
          <w:sz w:val="18"/>
          <w:szCs w:val="18"/>
          <w:lang w:val="pt-BR"/>
        </w:rPr>
        <w:t>.</w:t>
      </w:r>
      <w:proofErr w:type="spellStart"/>
      <w:r w:rsidR="00B24930" w:rsidRPr="00B24930">
        <w:rPr>
          <w:rFonts w:ascii="Arial" w:hAnsi="Arial" w:cs="Arial"/>
          <w:sz w:val="18"/>
          <w:szCs w:val="18"/>
          <w:lang w:val="pt-BR"/>
        </w:rPr>
        <w:t>br</w:t>
      </w:r>
      <w:proofErr w:type="spellEnd"/>
      <w:r w:rsidR="00B24930" w:rsidRPr="00B24930">
        <w:rPr>
          <w:rFonts w:ascii="Arial" w:hAnsi="Arial" w:cs="Arial"/>
          <w:sz w:val="18"/>
          <w:szCs w:val="18"/>
          <w:lang w:val="pt-BR"/>
        </w:rPr>
        <w:t xml:space="preserve"> </w:t>
      </w:r>
    </w:p>
    <w:p w:rsidR="006A4275" w:rsidRPr="00B24930" w:rsidRDefault="004A2197" w:rsidP="00B24930">
      <w:pPr>
        <w:spacing w:before="60"/>
        <w:ind w:left="567" w:right="567"/>
        <w:jc w:val="center"/>
        <w:rPr>
          <w:rFonts w:ascii="Arial" w:hAnsi="Arial" w:cs="Arial"/>
          <w:b/>
          <w:sz w:val="22"/>
          <w:szCs w:val="22"/>
          <w:lang w:val="pt-BR"/>
        </w:rPr>
      </w:pPr>
      <w:r w:rsidRPr="004A2197">
        <w:rPr>
          <w:rFonts w:ascii="Arial" w:hAnsi="Arial" w:cs="Arial"/>
          <w:b/>
          <w:sz w:val="22"/>
          <w:szCs w:val="22"/>
          <w:lang w:val="pt-BR"/>
        </w:rPr>
        <w:t>Cristiano Hora de Oliveira Fontes</w:t>
      </w:r>
    </w:p>
    <w:p w:rsidR="00860E07" w:rsidRDefault="00860E07" w:rsidP="00860E07">
      <w:pPr>
        <w:jc w:val="center"/>
        <w:rPr>
          <w:rFonts w:ascii="Arial" w:hAnsi="Arial" w:cs="Arial"/>
          <w:sz w:val="18"/>
          <w:szCs w:val="18"/>
          <w:lang w:val="en-GB"/>
        </w:rPr>
      </w:pPr>
      <w:r>
        <w:rPr>
          <w:rFonts w:ascii="Arial" w:hAnsi="Arial" w:cs="Arial"/>
          <w:sz w:val="18"/>
          <w:szCs w:val="18"/>
          <w:lang w:val="en-GB"/>
        </w:rPr>
        <w:t>A</w:t>
      </w:r>
      <w:r w:rsidRPr="00B24930">
        <w:rPr>
          <w:rFonts w:ascii="Arial" w:hAnsi="Arial" w:cs="Arial"/>
          <w:sz w:val="18"/>
          <w:szCs w:val="18"/>
          <w:lang w:val="en-GB"/>
        </w:rPr>
        <w:t>ssistant Professor</w:t>
      </w:r>
      <w:r>
        <w:rPr>
          <w:rFonts w:ascii="Arial" w:hAnsi="Arial" w:cs="Arial"/>
          <w:sz w:val="18"/>
          <w:szCs w:val="18"/>
          <w:lang w:val="en-GB"/>
        </w:rPr>
        <w:t xml:space="preserve"> of </w:t>
      </w:r>
      <w:r w:rsidRPr="004A2197">
        <w:rPr>
          <w:rFonts w:ascii="Arial" w:hAnsi="Arial" w:cs="Arial"/>
          <w:sz w:val="18"/>
          <w:szCs w:val="18"/>
          <w:lang w:val="en-GB"/>
        </w:rPr>
        <w:t>Polytechnic School –</w:t>
      </w:r>
      <w:r>
        <w:rPr>
          <w:rFonts w:ascii="Arial" w:hAnsi="Arial" w:cs="Arial"/>
          <w:sz w:val="18"/>
          <w:szCs w:val="18"/>
          <w:lang w:val="en-GB"/>
        </w:rPr>
        <w:t xml:space="preserve"> Federal University </w:t>
      </w:r>
      <w:proofErr w:type="gramStart"/>
      <w:r>
        <w:rPr>
          <w:rFonts w:ascii="Arial" w:hAnsi="Arial" w:cs="Arial"/>
          <w:sz w:val="18"/>
          <w:szCs w:val="18"/>
          <w:lang w:val="en-GB"/>
        </w:rPr>
        <w:t>of  Bahia</w:t>
      </w:r>
      <w:proofErr w:type="gramEnd"/>
      <w:r>
        <w:rPr>
          <w:rFonts w:ascii="Arial" w:hAnsi="Arial" w:cs="Arial"/>
          <w:sz w:val="18"/>
          <w:szCs w:val="18"/>
          <w:lang w:val="en-GB"/>
        </w:rPr>
        <w:t>, Graduate Program in Industrial Engineering</w:t>
      </w:r>
    </w:p>
    <w:p w:rsidR="00CD2277" w:rsidRDefault="009A2E2F" w:rsidP="00CD2277">
      <w:pPr>
        <w:jc w:val="center"/>
        <w:rPr>
          <w:rFonts w:ascii="Arial" w:hAnsi="Arial" w:cs="Arial"/>
          <w:sz w:val="18"/>
          <w:szCs w:val="18"/>
          <w:lang w:val="pt-BR"/>
        </w:rPr>
      </w:pPr>
      <w:r>
        <w:rPr>
          <w:rFonts w:ascii="Arial" w:hAnsi="Arial" w:cs="Arial"/>
          <w:sz w:val="18"/>
          <w:szCs w:val="18"/>
          <w:lang w:val="pt-BR"/>
        </w:rPr>
        <w:t>Rua</w:t>
      </w:r>
      <w:r w:rsidR="00CD2277" w:rsidRPr="00B24930">
        <w:rPr>
          <w:rFonts w:ascii="Arial" w:hAnsi="Arial" w:cs="Arial"/>
          <w:sz w:val="18"/>
          <w:szCs w:val="18"/>
          <w:lang w:val="pt-BR"/>
        </w:rPr>
        <w:t xml:space="preserve"> Aristides </w:t>
      </w:r>
      <w:proofErr w:type="spellStart"/>
      <w:r w:rsidR="00CD2277" w:rsidRPr="00B24930">
        <w:rPr>
          <w:rFonts w:ascii="Arial" w:hAnsi="Arial" w:cs="Arial"/>
          <w:sz w:val="18"/>
          <w:szCs w:val="18"/>
          <w:lang w:val="pt-BR"/>
        </w:rPr>
        <w:t>Novis</w:t>
      </w:r>
      <w:proofErr w:type="spellEnd"/>
      <w:r w:rsidR="00CD2277" w:rsidRPr="00B24930">
        <w:rPr>
          <w:rFonts w:ascii="Arial" w:hAnsi="Arial" w:cs="Arial"/>
          <w:sz w:val="18"/>
          <w:szCs w:val="18"/>
          <w:lang w:val="pt-BR"/>
        </w:rPr>
        <w:t xml:space="preserve"> </w:t>
      </w:r>
      <w:proofErr w:type="spellStart"/>
      <w:r w:rsidR="007E4164">
        <w:rPr>
          <w:rFonts w:ascii="Arial" w:hAnsi="Arial" w:cs="Arial"/>
          <w:sz w:val="18"/>
          <w:szCs w:val="18"/>
          <w:lang w:val="pt-BR"/>
        </w:rPr>
        <w:t>St</w:t>
      </w:r>
      <w:proofErr w:type="spellEnd"/>
      <w:r w:rsidR="007E4164">
        <w:rPr>
          <w:rFonts w:ascii="Arial" w:hAnsi="Arial" w:cs="Arial"/>
          <w:sz w:val="18"/>
          <w:szCs w:val="18"/>
          <w:lang w:val="pt-BR"/>
        </w:rPr>
        <w:t>.</w:t>
      </w:r>
      <w:r w:rsidR="00CD2277" w:rsidRPr="00B24930">
        <w:rPr>
          <w:rFonts w:ascii="Arial" w:hAnsi="Arial" w:cs="Arial"/>
          <w:sz w:val="18"/>
          <w:szCs w:val="18"/>
          <w:lang w:val="pt-BR"/>
        </w:rPr>
        <w:t xml:space="preserve"> Federação, Salvador, Bahia </w:t>
      </w:r>
      <w:proofErr w:type="spellStart"/>
      <w:r w:rsidR="00CD2277" w:rsidRPr="00B24930">
        <w:rPr>
          <w:rFonts w:ascii="Arial" w:hAnsi="Arial" w:cs="Arial"/>
          <w:sz w:val="18"/>
          <w:szCs w:val="18"/>
          <w:lang w:val="pt-BR"/>
        </w:rPr>
        <w:t>Brazil</w:t>
      </w:r>
      <w:proofErr w:type="spellEnd"/>
      <w:r w:rsidR="00CD2277" w:rsidRPr="00B24930">
        <w:rPr>
          <w:rFonts w:ascii="Arial" w:hAnsi="Arial" w:cs="Arial"/>
          <w:sz w:val="18"/>
          <w:szCs w:val="18"/>
          <w:lang w:val="pt-BR"/>
        </w:rPr>
        <w:t xml:space="preserve">, </w:t>
      </w:r>
    </w:p>
    <w:p w:rsidR="00CD2277" w:rsidRDefault="00CD2277" w:rsidP="00CD2277">
      <w:pPr>
        <w:spacing w:before="60"/>
        <w:ind w:left="567" w:right="567"/>
        <w:jc w:val="center"/>
        <w:rPr>
          <w:rFonts w:ascii="Arial" w:hAnsi="Arial" w:cs="Arial"/>
          <w:sz w:val="18"/>
          <w:szCs w:val="18"/>
          <w:lang w:val="pt-BR"/>
        </w:rPr>
      </w:pPr>
      <w:r>
        <w:rPr>
          <w:rFonts w:ascii="Arial" w:hAnsi="Arial" w:cs="Arial"/>
          <w:sz w:val="18"/>
          <w:szCs w:val="18"/>
          <w:lang w:val="pt-BR"/>
        </w:rPr>
        <w:t>cfontes</w:t>
      </w:r>
      <w:r w:rsidRPr="00B24930">
        <w:rPr>
          <w:rFonts w:ascii="Arial" w:hAnsi="Arial" w:cs="Arial"/>
          <w:sz w:val="18"/>
          <w:szCs w:val="18"/>
          <w:lang w:val="pt-BR"/>
        </w:rPr>
        <w:t xml:space="preserve">@ufba.br </w:t>
      </w:r>
    </w:p>
    <w:p w:rsidR="004A2197" w:rsidRPr="00CD2277" w:rsidRDefault="004A2197" w:rsidP="004A2197">
      <w:pPr>
        <w:spacing w:before="60"/>
        <w:ind w:left="567" w:right="567"/>
        <w:jc w:val="center"/>
        <w:rPr>
          <w:rFonts w:ascii="Arial" w:hAnsi="Arial" w:cs="Arial"/>
          <w:b/>
          <w:sz w:val="22"/>
          <w:szCs w:val="22"/>
          <w:lang w:val="pt-BR"/>
        </w:rPr>
      </w:pPr>
      <w:r>
        <w:rPr>
          <w:rFonts w:ascii="Arial" w:hAnsi="Arial" w:cs="Arial"/>
          <w:b/>
          <w:sz w:val="22"/>
          <w:szCs w:val="22"/>
          <w:lang w:val="pt-BR"/>
        </w:rPr>
        <w:t xml:space="preserve">Jorge Eduardo Soto </w:t>
      </w:r>
      <w:proofErr w:type="spellStart"/>
      <w:r>
        <w:rPr>
          <w:rFonts w:ascii="Arial" w:hAnsi="Arial" w:cs="Arial"/>
          <w:b/>
          <w:sz w:val="22"/>
          <w:szCs w:val="22"/>
          <w:lang w:val="pt-BR"/>
        </w:rPr>
        <w:t>Marambio</w:t>
      </w:r>
      <w:proofErr w:type="spellEnd"/>
    </w:p>
    <w:p w:rsidR="00CD2277" w:rsidRPr="00CD2277" w:rsidRDefault="00CD2277" w:rsidP="00CD2277">
      <w:pPr>
        <w:jc w:val="center"/>
        <w:rPr>
          <w:rFonts w:ascii="Arial" w:hAnsi="Arial" w:cs="Arial"/>
          <w:sz w:val="18"/>
          <w:szCs w:val="18"/>
          <w:lang w:val="en-GB"/>
        </w:rPr>
      </w:pPr>
      <w:proofErr w:type="gramStart"/>
      <w:r>
        <w:rPr>
          <w:rFonts w:ascii="Arial" w:hAnsi="Arial" w:cs="Arial"/>
          <w:sz w:val="18"/>
          <w:szCs w:val="18"/>
          <w:lang w:val="en-GB"/>
        </w:rPr>
        <w:t>E</w:t>
      </w:r>
      <w:r w:rsidRPr="00CD2277">
        <w:rPr>
          <w:rFonts w:ascii="Arial" w:hAnsi="Arial" w:cs="Arial"/>
          <w:sz w:val="18"/>
          <w:szCs w:val="18"/>
          <w:lang w:val="en-GB"/>
        </w:rPr>
        <w:t>xecutive manager</w:t>
      </w:r>
      <w:r>
        <w:rPr>
          <w:rFonts w:ascii="Arial" w:hAnsi="Arial" w:cs="Arial"/>
          <w:sz w:val="18"/>
          <w:szCs w:val="18"/>
          <w:lang w:val="en-GB"/>
        </w:rPr>
        <w:t xml:space="preserve"> of </w:t>
      </w:r>
      <w:proofErr w:type="spellStart"/>
      <w:r w:rsidRPr="00CD2277">
        <w:rPr>
          <w:rFonts w:ascii="Arial" w:hAnsi="Arial" w:cs="Arial"/>
          <w:sz w:val="18"/>
          <w:szCs w:val="18"/>
          <w:lang w:val="en-GB"/>
        </w:rPr>
        <w:t>Norsul</w:t>
      </w:r>
      <w:proofErr w:type="spellEnd"/>
      <w:r w:rsidRPr="00CD2277">
        <w:rPr>
          <w:rFonts w:ascii="Arial" w:hAnsi="Arial" w:cs="Arial"/>
          <w:sz w:val="18"/>
          <w:szCs w:val="18"/>
          <w:lang w:val="en-GB"/>
        </w:rPr>
        <w:t xml:space="preserve"> Engineering LTD.</w:t>
      </w:r>
      <w:proofErr w:type="gramEnd"/>
    </w:p>
    <w:p w:rsidR="00CD2277" w:rsidRDefault="00CD2277" w:rsidP="00CD2277">
      <w:pPr>
        <w:jc w:val="center"/>
        <w:rPr>
          <w:rFonts w:ascii="Arial" w:hAnsi="Arial" w:cs="Arial"/>
          <w:sz w:val="18"/>
          <w:szCs w:val="18"/>
          <w:lang w:val="en-GB"/>
        </w:rPr>
      </w:pPr>
      <w:r w:rsidRPr="00CD2277">
        <w:rPr>
          <w:rFonts w:ascii="Arial" w:hAnsi="Arial" w:cs="Arial"/>
          <w:sz w:val="18"/>
          <w:szCs w:val="18"/>
          <w:lang w:val="en-GB"/>
        </w:rPr>
        <w:t xml:space="preserve">Tancredo </w:t>
      </w:r>
      <w:proofErr w:type="spellStart"/>
      <w:r w:rsidRPr="00CD2277">
        <w:rPr>
          <w:rFonts w:ascii="Arial" w:hAnsi="Arial" w:cs="Arial"/>
          <w:sz w:val="18"/>
          <w:szCs w:val="18"/>
          <w:lang w:val="en-GB"/>
        </w:rPr>
        <w:t>Neve</w:t>
      </w:r>
      <w:r>
        <w:rPr>
          <w:rFonts w:ascii="Arial" w:hAnsi="Arial" w:cs="Arial"/>
          <w:sz w:val="18"/>
          <w:szCs w:val="18"/>
          <w:lang w:val="en-GB"/>
        </w:rPr>
        <w:t>s</w:t>
      </w:r>
      <w:proofErr w:type="spellEnd"/>
      <w:r>
        <w:rPr>
          <w:rFonts w:ascii="Arial" w:hAnsi="Arial" w:cs="Arial"/>
          <w:sz w:val="18"/>
          <w:szCs w:val="18"/>
          <w:lang w:val="en-GB"/>
        </w:rPr>
        <w:t xml:space="preserve"> Avenue 1632 S 1802,  </w:t>
      </w:r>
    </w:p>
    <w:p w:rsidR="009A0B9C" w:rsidRDefault="00CD2277" w:rsidP="00CD2277">
      <w:pPr>
        <w:jc w:val="center"/>
        <w:rPr>
          <w:rFonts w:ascii="Arial" w:hAnsi="Arial" w:cs="Arial"/>
          <w:sz w:val="18"/>
          <w:szCs w:val="18"/>
          <w:lang w:val="en-GB"/>
        </w:rPr>
      </w:pPr>
      <w:r w:rsidRPr="00CD2277">
        <w:rPr>
          <w:rFonts w:ascii="Arial" w:hAnsi="Arial" w:cs="Arial"/>
          <w:sz w:val="18"/>
          <w:szCs w:val="18"/>
          <w:lang w:val="en-GB"/>
        </w:rPr>
        <w:t xml:space="preserve">Trade </w:t>
      </w:r>
      <w:proofErr w:type="spellStart"/>
      <w:r w:rsidRPr="00CD2277">
        <w:rPr>
          <w:rFonts w:ascii="Arial" w:hAnsi="Arial" w:cs="Arial"/>
          <w:sz w:val="18"/>
          <w:szCs w:val="18"/>
          <w:lang w:val="en-GB"/>
        </w:rPr>
        <w:t>Center</w:t>
      </w:r>
      <w:proofErr w:type="spellEnd"/>
      <w:r w:rsidRPr="00CD2277">
        <w:rPr>
          <w:rFonts w:ascii="Arial" w:hAnsi="Arial" w:cs="Arial"/>
          <w:sz w:val="18"/>
          <w:szCs w:val="18"/>
          <w:lang w:val="en-GB"/>
        </w:rPr>
        <w:t xml:space="preserve"> Building, South Towe</w:t>
      </w:r>
      <w:r w:rsidR="009A0B9C">
        <w:rPr>
          <w:rFonts w:ascii="Arial" w:hAnsi="Arial" w:cs="Arial"/>
          <w:sz w:val="18"/>
          <w:szCs w:val="18"/>
          <w:lang w:val="en-GB"/>
        </w:rPr>
        <w:t xml:space="preserve">r, </w:t>
      </w:r>
      <w:proofErr w:type="spellStart"/>
      <w:r w:rsidR="009A0B9C">
        <w:rPr>
          <w:rFonts w:ascii="Arial" w:hAnsi="Arial" w:cs="Arial"/>
          <w:sz w:val="18"/>
          <w:szCs w:val="18"/>
          <w:lang w:val="en-GB"/>
        </w:rPr>
        <w:t>Caminho</w:t>
      </w:r>
      <w:proofErr w:type="spellEnd"/>
      <w:r w:rsidR="009A0B9C">
        <w:rPr>
          <w:rFonts w:ascii="Arial" w:hAnsi="Arial" w:cs="Arial"/>
          <w:sz w:val="18"/>
          <w:szCs w:val="18"/>
          <w:lang w:val="en-GB"/>
        </w:rPr>
        <w:t xml:space="preserve"> das </w:t>
      </w:r>
      <w:proofErr w:type="spellStart"/>
      <w:r w:rsidR="009A0B9C">
        <w:rPr>
          <w:rFonts w:ascii="Arial" w:hAnsi="Arial" w:cs="Arial"/>
          <w:sz w:val="18"/>
          <w:szCs w:val="18"/>
          <w:lang w:val="en-GB"/>
        </w:rPr>
        <w:t>Árvores</w:t>
      </w:r>
      <w:proofErr w:type="spellEnd"/>
      <w:r w:rsidR="009A0B9C">
        <w:rPr>
          <w:rFonts w:ascii="Arial" w:hAnsi="Arial" w:cs="Arial"/>
          <w:sz w:val="18"/>
          <w:szCs w:val="18"/>
          <w:lang w:val="en-GB"/>
        </w:rPr>
        <w:t xml:space="preserve"> Salvador, Bahia Brazil</w:t>
      </w:r>
    </w:p>
    <w:p w:rsidR="00BA0865" w:rsidRPr="00A278F6" w:rsidRDefault="0026210F" w:rsidP="002E0C7C">
      <w:pPr>
        <w:spacing w:before="240"/>
        <w:ind w:left="567" w:right="567"/>
        <w:jc w:val="both"/>
        <w:rPr>
          <w:rFonts w:ascii="Arial" w:hAnsi="Arial" w:cs="Arial"/>
          <w:sz w:val="20"/>
          <w:lang w:val="en-GB"/>
        </w:rPr>
      </w:pPr>
      <w:r w:rsidRPr="00A278F6">
        <w:rPr>
          <w:rFonts w:ascii="Arial" w:hAnsi="Arial" w:cs="Arial"/>
          <w:b/>
          <w:sz w:val="20"/>
          <w:lang w:val="en-GB"/>
        </w:rPr>
        <w:t>Abstract</w:t>
      </w:r>
      <w:r w:rsidRPr="00A278F6">
        <w:rPr>
          <w:rFonts w:ascii="Arial" w:hAnsi="Arial" w:cs="Arial"/>
          <w:sz w:val="20"/>
          <w:lang w:val="en-GB"/>
        </w:rPr>
        <w:t xml:space="preserve"> </w:t>
      </w:r>
    </w:p>
    <w:p w:rsidR="006A4275" w:rsidRPr="00A278F6" w:rsidRDefault="009A0B9C" w:rsidP="00BA0865">
      <w:pPr>
        <w:spacing w:before="120"/>
        <w:ind w:left="567" w:right="567"/>
        <w:jc w:val="both"/>
        <w:rPr>
          <w:rFonts w:ascii="Arial" w:hAnsi="Arial" w:cs="Arial"/>
          <w:i/>
          <w:sz w:val="20"/>
          <w:lang w:val="en-GB"/>
        </w:rPr>
      </w:pPr>
      <w:r w:rsidRPr="009A0B9C">
        <w:rPr>
          <w:rFonts w:ascii="Arial" w:hAnsi="Arial" w:cs="Arial"/>
          <w:i/>
          <w:color w:val="000000"/>
          <w:sz w:val="20"/>
          <w:lang w:val="en-GB"/>
        </w:rPr>
        <w:t xml:space="preserve">This works presents a method of selection, classification and clustering load curves (SCCL) </w:t>
      </w:r>
      <w:r w:rsidR="0058704C">
        <w:rPr>
          <w:rFonts w:ascii="Arial" w:hAnsi="Arial" w:cs="Arial"/>
          <w:i/>
          <w:color w:val="000000"/>
          <w:sz w:val="20"/>
          <w:lang w:val="en-GB"/>
        </w:rPr>
        <w:t xml:space="preserve">which is </w:t>
      </w:r>
      <w:r w:rsidRPr="009A0B9C">
        <w:rPr>
          <w:rFonts w:ascii="Arial" w:hAnsi="Arial" w:cs="Arial"/>
          <w:i/>
          <w:color w:val="000000"/>
          <w:sz w:val="20"/>
          <w:lang w:val="en-GB"/>
        </w:rPr>
        <w:t xml:space="preserve">able to identify a greater diversity of consumption patterns existing in the </w:t>
      </w:r>
      <w:r w:rsidR="0058704C">
        <w:rPr>
          <w:rFonts w:ascii="Arial" w:hAnsi="Arial" w:cs="Arial"/>
          <w:i/>
          <w:color w:val="000000"/>
          <w:sz w:val="20"/>
          <w:lang w:val="en-GB"/>
        </w:rPr>
        <w:t xml:space="preserve">electricity </w:t>
      </w:r>
      <w:r w:rsidRPr="009A0B9C">
        <w:rPr>
          <w:rFonts w:ascii="Arial" w:hAnsi="Arial" w:cs="Arial"/>
          <w:i/>
          <w:color w:val="000000"/>
          <w:sz w:val="20"/>
          <w:lang w:val="en-GB"/>
        </w:rPr>
        <w:t xml:space="preserve">distribution sector. The method was developed to estimate the features of a sample of load curves </w:t>
      </w:r>
      <w:r w:rsidR="0058704C">
        <w:rPr>
          <w:rFonts w:ascii="Arial" w:hAnsi="Arial" w:cs="Arial"/>
          <w:i/>
          <w:color w:val="000000"/>
          <w:sz w:val="20"/>
          <w:lang w:val="en-GB"/>
        </w:rPr>
        <w:t>so as</w:t>
      </w:r>
      <w:r w:rsidRPr="009A0B9C">
        <w:rPr>
          <w:rFonts w:ascii="Arial" w:hAnsi="Arial" w:cs="Arial"/>
          <w:i/>
          <w:color w:val="000000"/>
          <w:sz w:val="20"/>
          <w:lang w:val="en-GB"/>
        </w:rPr>
        <w:t xml:space="preserve"> to i</w:t>
      </w:r>
      <w:r w:rsidR="0058704C">
        <w:rPr>
          <w:rFonts w:ascii="Arial" w:hAnsi="Arial" w:cs="Arial"/>
          <w:i/>
          <w:color w:val="000000"/>
          <w:sz w:val="20"/>
          <w:lang w:val="en-GB"/>
        </w:rPr>
        <w:t>dentify</w:t>
      </w:r>
      <w:r w:rsidRPr="009A0B9C">
        <w:rPr>
          <w:rFonts w:ascii="Arial" w:hAnsi="Arial" w:cs="Arial"/>
          <w:i/>
          <w:color w:val="000000"/>
          <w:sz w:val="20"/>
          <w:lang w:val="en-GB"/>
        </w:rPr>
        <w:t xml:space="preserve"> the </w:t>
      </w:r>
      <w:r w:rsidR="0058704C" w:rsidRPr="009A0B9C">
        <w:rPr>
          <w:rFonts w:ascii="Arial" w:hAnsi="Arial" w:cs="Arial"/>
          <w:i/>
          <w:color w:val="000000"/>
          <w:sz w:val="20"/>
          <w:lang w:val="en-GB"/>
        </w:rPr>
        <w:t xml:space="preserve">consumption </w:t>
      </w:r>
      <w:proofErr w:type="spellStart"/>
      <w:r w:rsidRPr="009A0B9C">
        <w:rPr>
          <w:rFonts w:ascii="Arial" w:hAnsi="Arial" w:cs="Arial"/>
          <w:i/>
          <w:color w:val="000000"/>
          <w:sz w:val="20"/>
          <w:lang w:val="en-GB"/>
        </w:rPr>
        <w:t>behavior</w:t>
      </w:r>
      <w:proofErr w:type="spellEnd"/>
      <w:r w:rsidRPr="009A0B9C">
        <w:rPr>
          <w:rFonts w:ascii="Arial" w:hAnsi="Arial" w:cs="Arial"/>
          <w:i/>
          <w:color w:val="000000"/>
          <w:sz w:val="20"/>
          <w:lang w:val="en-GB"/>
        </w:rPr>
        <w:t xml:space="preserve"> of </w:t>
      </w:r>
      <w:r w:rsidR="0058704C">
        <w:rPr>
          <w:rFonts w:ascii="Arial" w:hAnsi="Arial" w:cs="Arial"/>
          <w:i/>
          <w:color w:val="000000"/>
          <w:sz w:val="20"/>
          <w:lang w:val="en-GB"/>
        </w:rPr>
        <w:t>a</w:t>
      </w:r>
      <w:r w:rsidRPr="009A0B9C">
        <w:rPr>
          <w:rFonts w:ascii="Arial" w:hAnsi="Arial" w:cs="Arial"/>
          <w:i/>
          <w:color w:val="000000"/>
          <w:sz w:val="20"/>
          <w:lang w:val="en-GB"/>
        </w:rPr>
        <w:t xml:space="preserve"> population of consumers. The algorithm comprises four steps that extract essential features of a load curve of residential users</w:t>
      </w:r>
      <w:r w:rsidR="0058704C">
        <w:rPr>
          <w:rFonts w:ascii="Arial" w:hAnsi="Arial" w:cs="Arial"/>
          <w:i/>
          <w:color w:val="000000"/>
          <w:sz w:val="20"/>
          <w:lang w:val="en-GB"/>
        </w:rPr>
        <w:t>,</w:t>
      </w:r>
      <w:r w:rsidRPr="009A0B9C">
        <w:rPr>
          <w:rFonts w:ascii="Arial" w:hAnsi="Arial" w:cs="Arial"/>
          <w:i/>
          <w:color w:val="000000"/>
          <w:sz w:val="20"/>
          <w:lang w:val="en-GB"/>
        </w:rPr>
        <w:t xml:space="preserve"> seasonal and temporal </w:t>
      </w:r>
      <w:proofErr w:type="spellStart"/>
      <w:r w:rsidRPr="009A0B9C">
        <w:rPr>
          <w:rFonts w:ascii="Arial" w:hAnsi="Arial" w:cs="Arial"/>
          <w:i/>
          <w:color w:val="000000"/>
          <w:sz w:val="20"/>
          <w:lang w:val="en-GB"/>
        </w:rPr>
        <w:t>profil</w:t>
      </w:r>
      <w:r w:rsidR="0058704C">
        <w:rPr>
          <w:rFonts w:ascii="Arial" w:hAnsi="Arial" w:cs="Arial"/>
          <w:i/>
          <w:color w:val="000000"/>
          <w:sz w:val="20"/>
          <w:lang w:val="en-GB"/>
        </w:rPr>
        <w:t>s</w:t>
      </w:r>
      <w:proofErr w:type="spellEnd"/>
      <w:r w:rsidR="0058704C">
        <w:rPr>
          <w:rFonts w:ascii="Arial" w:hAnsi="Arial" w:cs="Arial"/>
          <w:i/>
          <w:color w:val="000000"/>
          <w:sz w:val="20"/>
          <w:lang w:val="en-GB"/>
        </w:rPr>
        <w:t xml:space="preserve"> in particular</w:t>
      </w:r>
      <w:r w:rsidRPr="009A0B9C">
        <w:rPr>
          <w:rFonts w:ascii="Arial" w:hAnsi="Arial" w:cs="Arial"/>
          <w:i/>
          <w:color w:val="000000"/>
          <w:sz w:val="20"/>
          <w:lang w:val="en-GB"/>
        </w:rPr>
        <w:t xml:space="preserve">. The method was successfully implemented and tested in the context of an energy efficiency program developed by a company associated to the electricity distribution </w:t>
      </w:r>
      <w:r w:rsidR="0058704C">
        <w:rPr>
          <w:rFonts w:ascii="Arial" w:hAnsi="Arial" w:cs="Arial"/>
          <w:i/>
          <w:color w:val="000000"/>
          <w:sz w:val="20"/>
          <w:lang w:val="en-GB"/>
        </w:rPr>
        <w:t xml:space="preserve">sector </w:t>
      </w:r>
      <w:r w:rsidRPr="009A0B9C">
        <w:rPr>
          <w:rFonts w:ascii="Arial" w:hAnsi="Arial" w:cs="Arial"/>
          <w:i/>
          <w:color w:val="000000"/>
          <w:sz w:val="20"/>
          <w:lang w:val="en-GB"/>
        </w:rPr>
        <w:t xml:space="preserve">(Electric Company of </w:t>
      </w:r>
      <w:proofErr w:type="spellStart"/>
      <w:r w:rsidRPr="009A0B9C">
        <w:rPr>
          <w:rFonts w:ascii="Arial" w:hAnsi="Arial" w:cs="Arial"/>
          <w:i/>
          <w:color w:val="000000"/>
          <w:sz w:val="20"/>
          <w:lang w:val="en-GB"/>
        </w:rPr>
        <w:t>Maranhão</w:t>
      </w:r>
      <w:proofErr w:type="spellEnd"/>
      <w:r w:rsidRPr="009A0B9C">
        <w:rPr>
          <w:rFonts w:ascii="Arial" w:hAnsi="Arial" w:cs="Arial"/>
          <w:i/>
          <w:color w:val="000000"/>
          <w:sz w:val="20"/>
          <w:lang w:val="en-GB"/>
        </w:rPr>
        <w:t xml:space="preserve">, Brazil). This program comprised the analysis of the impact of replacing refrigerators in a universe of low-income consumers </w:t>
      </w:r>
      <w:r w:rsidR="0058704C">
        <w:rPr>
          <w:rFonts w:ascii="Arial" w:hAnsi="Arial" w:cs="Arial"/>
          <w:i/>
          <w:color w:val="000000"/>
          <w:sz w:val="20"/>
          <w:lang w:val="en-GB"/>
        </w:rPr>
        <w:t>in</w:t>
      </w:r>
      <w:r w:rsidRPr="009A0B9C">
        <w:rPr>
          <w:rFonts w:ascii="Arial" w:hAnsi="Arial" w:cs="Arial"/>
          <w:i/>
          <w:color w:val="000000"/>
          <w:sz w:val="20"/>
          <w:lang w:val="en-GB"/>
        </w:rPr>
        <w:t xml:space="preserve"> some </w:t>
      </w:r>
      <w:r w:rsidR="0058704C">
        <w:rPr>
          <w:rFonts w:ascii="Arial" w:hAnsi="Arial" w:cs="Arial"/>
          <w:i/>
          <w:color w:val="000000"/>
          <w:sz w:val="20"/>
          <w:lang w:val="en-GB"/>
        </w:rPr>
        <w:t>towns</w:t>
      </w:r>
      <w:r w:rsidRPr="009A0B9C">
        <w:rPr>
          <w:rFonts w:ascii="Arial" w:hAnsi="Arial" w:cs="Arial"/>
          <w:i/>
          <w:color w:val="000000"/>
          <w:sz w:val="20"/>
          <w:lang w:val="en-GB"/>
        </w:rPr>
        <w:t xml:space="preserve"> in the state of </w:t>
      </w:r>
      <w:proofErr w:type="spellStart"/>
      <w:r w:rsidRPr="009A0B9C">
        <w:rPr>
          <w:rFonts w:ascii="Arial" w:hAnsi="Arial" w:cs="Arial"/>
          <w:i/>
          <w:color w:val="000000"/>
          <w:sz w:val="20"/>
          <w:lang w:val="en-GB"/>
        </w:rPr>
        <w:t>Maranhão</w:t>
      </w:r>
      <w:proofErr w:type="spellEnd"/>
      <w:r w:rsidRPr="009A0B9C">
        <w:rPr>
          <w:rFonts w:ascii="Arial" w:hAnsi="Arial" w:cs="Arial"/>
          <w:i/>
          <w:color w:val="000000"/>
          <w:sz w:val="20"/>
          <w:lang w:val="en-GB"/>
        </w:rPr>
        <w:t xml:space="preserve"> (Brazil)</w:t>
      </w:r>
      <w:r w:rsidR="0058704C">
        <w:rPr>
          <w:rFonts w:ascii="Arial" w:hAnsi="Arial" w:cs="Arial"/>
          <w:i/>
          <w:color w:val="000000"/>
          <w:sz w:val="20"/>
          <w:lang w:val="en-GB"/>
        </w:rPr>
        <w:t>. P</w:t>
      </w:r>
      <w:r w:rsidRPr="009A0B9C">
        <w:rPr>
          <w:rFonts w:ascii="Arial" w:hAnsi="Arial" w:cs="Arial"/>
          <w:i/>
          <w:color w:val="000000"/>
          <w:sz w:val="20"/>
          <w:lang w:val="en-GB"/>
        </w:rPr>
        <w:t>atterns of load profiles using the typing method developed</w:t>
      </w:r>
      <w:r w:rsidR="0058704C">
        <w:rPr>
          <w:rFonts w:ascii="Arial" w:hAnsi="Arial" w:cs="Arial"/>
          <w:i/>
          <w:color w:val="000000"/>
          <w:sz w:val="20"/>
          <w:lang w:val="en-GB"/>
        </w:rPr>
        <w:t xml:space="preserve"> were applied and t</w:t>
      </w:r>
      <w:r w:rsidRPr="009A0B9C">
        <w:rPr>
          <w:rFonts w:ascii="Arial" w:hAnsi="Arial" w:cs="Arial"/>
          <w:i/>
          <w:color w:val="000000"/>
          <w:sz w:val="20"/>
          <w:lang w:val="en-GB"/>
        </w:rPr>
        <w:t xml:space="preserve">he results were compared with a well known method of time series clustering already established in the literature, the Fuzzy C-Means (FCM). Based on the main features of a load profile, the analysis confirmed that the SCCL method was capable </w:t>
      </w:r>
      <w:r w:rsidR="0058704C">
        <w:rPr>
          <w:rFonts w:ascii="Arial" w:hAnsi="Arial" w:cs="Arial"/>
          <w:i/>
          <w:color w:val="000000"/>
          <w:sz w:val="20"/>
          <w:lang w:val="en-GB"/>
        </w:rPr>
        <w:t>of</w:t>
      </w:r>
      <w:r w:rsidRPr="009A0B9C">
        <w:rPr>
          <w:rFonts w:ascii="Arial" w:hAnsi="Arial" w:cs="Arial"/>
          <w:i/>
          <w:color w:val="000000"/>
          <w:sz w:val="20"/>
          <w:lang w:val="en-GB"/>
        </w:rPr>
        <w:t xml:space="preserve"> identify</w:t>
      </w:r>
      <w:r w:rsidR="0058704C">
        <w:rPr>
          <w:rFonts w:ascii="Arial" w:hAnsi="Arial" w:cs="Arial"/>
          <w:i/>
          <w:color w:val="000000"/>
          <w:sz w:val="20"/>
          <w:lang w:val="en-GB"/>
        </w:rPr>
        <w:t>ing</w:t>
      </w:r>
      <w:r w:rsidRPr="009A0B9C">
        <w:rPr>
          <w:rFonts w:ascii="Arial" w:hAnsi="Arial" w:cs="Arial"/>
          <w:i/>
          <w:color w:val="000000"/>
          <w:sz w:val="20"/>
          <w:lang w:val="en-GB"/>
        </w:rPr>
        <w:t xml:space="preserve"> a greater diversity of patterns, demonstrating the potential of this method </w:t>
      </w:r>
      <w:r w:rsidR="0058704C">
        <w:rPr>
          <w:rFonts w:ascii="Arial" w:hAnsi="Arial" w:cs="Arial"/>
          <w:i/>
          <w:color w:val="000000"/>
          <w:sz w:val="20"/>
          <w:lang w:val="en-GB"/>
        </w:rPr>
        <w:t>for</w:t>
      </w:r>
      <w:r w:rsidRPr="009A0B9C">
        <w:rPr>
          <w:rFonts w:ascii="Arial" w:hAnsi="Arial" w:cs="Arial"/>
          <w:i/>
          <w:color w:val="000000"/>
          <w:sz w:val="20"/>
          <w:lang w:val="en-GB"/>
        </w:rPr>
        <w:t xml:space="preserve"> better characterization of types of demand</w:t>
      </w:r>
      <w:r w:rsidR="0058704C">
        <w:rPr>
          <w:rFonts w:ascii="Arial" w:hAnsi="Arial" w:cs="Arial"/>
          <w:i/>
          <w:color w:val="000000"/>
          <w:sz w:val="20"/>
          <w:lang w:val="en-GB"/>
        </w:rPr>
        <w:t>.</w:t>
      </w:r>
      <w:r w:rsidRPr="009A0B9C">
        <w:rPr>
          <w:rFonts w:ascii="Arial" w:hAnsi="Arial" w:cs="Arial"/>
          <w:i/>
          <w:color w:val="000000"/>
          <w:sz w:val="20"/>
          <w:lang w:val="en-GB"/>
        </w:rPr>
        <w:t xml:space="preserve"> </w:t>
      </w:r>
      <w:r w:rsidR="0058704C">
        <w:rPr>
          <w:rFonts w:ascii="Arial" w:hAnsi="Arial" w:cs="Arial"/>
          <w:i/>
          <w:color w:val="000000"/>
          <w:sz w:val="20"/>
          <w:lang w:val="en-GB"/>
        </w:rPr>
        <w:t>This is</w:t>
      </w:r>
      <w:r w:rsidRPr="009A0B9C">
        <w:rPr>
          <w:rFonts w:ascii="Arial" w:hAnsi="Arial" w:cs="Arial"/>
          <w:i/>
          <w:color w:val="000000"/>
          <w:sz w:val="20"/>
          <w:lang w:val="en-GB"/>
        </w:rPr>
        <w:t xml:space="preserve"> an important aspect </w:t>
      </w:r>
      <w:r w:rsidR="0058704C">
        <w:rPr>
          <w:rFonts w:ascii="Arial" w:hAnsi="Arial" w:cs="Arial"/>
          <w:i/>
          <w:color w:val="000000"/>
          <w:sz w:val="20"/>
          <w:lang w:val="en-GB"/>
        </w:rPr>
        <w:t>for</w:t>
      </w:r>
      <w:r w:rsidRPr="009A0B9C">
        <w:rPr>
          <w:rFonts w:ascii="Arial" w:hAnsi="Arial" w:cs="Arial"/>
          <w:i/>
          <w:color w:val="000000"/>
          <w:sz w:val="20"/>
          <w:lang w:val="en-GB"/>
        </w:rPr>
        <w:t xml:space="preserve"> the process of decision making in the energy distribution sector. Furthermore, a well known index (Silhouette index) was also adopted to quantify the level of uniformity within and between clusters</w:t>
      </w:r>
      <w:r w:rsidR="000A3707" w:rsidRPr="009A0B9C">
        <w:rPr>
          <w:rFonts w:ascii="Arial" w:hAnsi="Arial" w:cs="Arial"/>
          <w:i/>
          <w:color w:val="000000"/>
          <w:sz w:val="20"/>
          <w:lang w:val="en-GB"/>
        </w:rPr>
        <w:t>.</w:t>
      </w:r>
      <w:r w:rsidR="00867982" w:rsidRPr="00A278F6">
        <w:rPr>
          <w:rFonts w:ascii="Arial" w:hAnsi="Arial" w:cs="Arial"/>
          <w:i/>
          <w:sz w:val="20"/>
          <w:lang w:val="en-GB"/>
        </w:rPr>
        <w:t xml:space="preserve"> </w:t>
      </w:r>
    </w:p>
    <w:p w:rsidR="006A29E0" w:rsidRPr="009A0B9C" w:rsidRDefault="006A4275" w:rsidP="007629B1">
      <w:pPr>
        <w:spacing w:before="120" w:after="240"/>
        <w:ind w:left="567" w:right="567"/>
        <w:rPr>
          <w:rFonts w:ascii="Arial" w:hAnsi="Arial" w:cs="Arial"/>
          <w:i/>
          <w:color w:val="000000"/>
          <w:sz w:val="20"/>
          <w:lang w:val="en-GB"/>
        </w:rPr>
      </w:pPr>
      <w:r w:rsidRPr="00A278F6">
        <w:rPr>
          <w:rFonts w:ascii="Arial" w:hAnsi="Arial" w:cs="Arial"/>
          <w:b/>
          <w:sz w:val="20"/>
          <w:lang w:val="en-GB"/>
        </w:rPr>
        <w:t xml:space="preserve">Key words: </w:t>
      </w:r>
      <w:r w:rsidR="009A0B9C" w:rsidRPr="009A0B9C">
        <w:rPr>
          <w:rFonts w:ascii="Arial" w:hAnsi="Arial" w:cs="Arial"/>
          <w:i/>
          <w:color w:val="000000"/>
          <w:sz w:val="20"/>
          <w:lang w:val="en-GB"/>
        </w:rPr>
        <w:t>Typing load profiles; clustering; electricity sector.</w:t>
      </w:r>
    </w:p>
    <w:p w:rsidR="006A29E0" w:rsidRPr="00A278F6" w:rsidRDefault="006A29E0" w:rsidP="007629B1">
      <w:pPr>
        <w:spacing w:before="120" w:after="240"/>
        <w:ind w:left="567" w:right="567"/>
        <w:rPr>
          <w:rFonts w:ascii="Arial" w:hAnsi="Arial" w:cs="Arial"/>
          <w:i/>
          <w:sz w:val="20"/>
          <w:lang w:val="en-GB"/>
        </w:rPr>
        <w:sectPr w:rsidR="006A29E0" w:rsidRPr="00A278F6" w:rsidSect="00670AA0">
          <w:headerReference w:type="even" r:id="rId7"/>
          <w:footerReference w:type="even" r:id="rId8"/>
          <w:headerReference w:type="first" r:id="rId9"/>
          <w:footerReference w:type="first" r:id="rId10"/>
          <w:footnotePr>
            <w:numFmt w:val="chicago"/>
          </w:footnotePr>
          <w:pgSz w:w="11907" w:h="16840" w:code="9"/>
          <w:pgMar w:top="1134" w:right="851" w:bottom="1134" w:left="851" w:header="709" w:footer="709" w:gutter="0"/>
          <w:pgNumType w:chapStyle="1" w:chapSep="period"/>
          <w:cols w:space="708"/>
          <w:titlePg/>
          <w:docGrid w:linePitch="360"/>
        </w:sectPr>
      </w:pPr>
    </w:p>
    <w:p w:rsidR="00516DBC" w:rsidRPr="00BF4A55" w:rsidRDefault="00BF4A55" w:rsidP="00BF4A55">
      <w:pPr>
        <w:spacing w:before="240" w:after="120"/>
        <w:ind w:right="6"/>
        <w:jc w:val="both"/>
        <w:rPr>
          <w:rFonts w:ascii="Arial" w:hAnsi="Arial" w:cs="Arial"/>
          <w:b/>
          <w:sz w:val="22"/>
          <w:szCs w:val="22"/>
          <w:lang w:val="en-GB"/>
        </w:rPr>
      </w:pPr>
      <w:r>
        <w:rPr>
          <w:rFonts w:ascii="Arial" w:hAnsi="Arial" w:cs="Arial"/>
          <w:b/>
          <w:sz w:val="22"/>
          <w:szCs w:val="22"/>
          <w:lang w:val="en-GB"/>
        </w:rPr>
        <w:lastRenderedPageBreak/>
        <w:t xml:space="preserve">1. </w:t>
      </w:r>
      <w:r w:rsidRPr="00BF4A55">
        <w:rPr>
          <w:rFonts w:ascii="Arial" w:hAnsi="Arial" w:cs="Arial"/>
          <w:b/>
          <w:sz w:val="22"/>
          <w:szCs w:val="22"/>
          <w:lang w:val="en-GB"/>
        </w:rPr>
        <w:t>INTRODUCTION</w:t>
      </w:r>
    </w:p>
    <w:p w:rsidR="00516DBC" w:rsidRPr="00BF4A55" w:rsidRDefault="00516DBC" w:rsidP="00BF4A55">
      <w:pPr>
        <w:spacing w:after="120"/>
        <w:jc w:val="both"/>
        <w:rPr>
          <w:rFonts w:ascii="Arial" w:hAnsi="Arial" w:cs="Arial"/>
          <w:sz w:val="20"/>
          <w:lang w:val="en-GB"/>
        </w:rPr>
      </w:pPr>
      <w:r w:rsidRPr="00BF4A55">
        <w:rPr>
          <w:rFonts w:ascii="Arial" w:hAnsi="Arial" w:cs="Arial"/>
          <w:sz w:val="20"/>
          <w:lang w:val="en-GB"/>
        </w:rPr>
        <w:t xml:space="preserve">A decision-making process in an organization can be analyzed and improved </w:t>
      </w:r>
      <w:r w:rsidR="0058704C">
        <w:rPr>
          <w:rFonts w:ascii="Arial" w:hAnsi="Arial" w:cs="Arial"/>
          <w:sz w:val="20"/>
          <w:lang w:val="en-GB"/>
        </w:rPr>
        <w:t>using</w:t>
      </w:r>
      <w:r w:rsidRPr="00BF4A55">
        <w:rPr>
          <w:rFonts w:ascii="Arial" w:hAnsi="Arial" w:cs="Arial"/>
          <w:sz w:val="20"/>
          <w:lang w:val="en-GB"/>
        </w:rPr>
        <w:t xml:space="preserve"> several methods or strategies. </w:t>
      </w:r>
      <w:r w:rsidR="00623871" w:rsidRPr="00623871">
        <w:rPr>
          <w:rFonts w:ascii="Arial" w:hAnsi="Arial" w:cs="Arial"/>
          <w:sz w:val="20"/>
          <w:lang w:val="en-GB"/>
        </w:rPr>
        <w:t>Methods of Data Mining (DM) that can extract useful information from data can be used to develop decision-making tools so as to improve production systems and management technology</w:t>
      </w:r>
      <w:r w:rsidRPr="00BF4A55">
        <w:rPr>
          <w:rFonts w:ascii="Arial" w:hAnsi="Arial" w:cs="Arial"/>
          <w:sz w:val="20"/>
          <w:lang w:val="en-GB"/>
        </w:rPr>
        <w:t xml:space="preserve">. In this context, </w:t>
      </w:r>
      <w:r w:rsidR="007E4164">
        <w:rPr>
          <w:rFonts w:ascii="Arial" w:hAnsi="Arial" w:cs="Arial"/>
          <w:sz w:val="20"/>
          <w:lang w:val="en-GB"/>
        </w:rPr>
        <w:t xml:space="preserve">the </w:t>
      </w:r>
      <w:r w:rsidRPr="00BF4A55">
        <w:rPr>
          <w:rFonts w:ascii="Arial" w:hAnsi="Arial" w:cs="Arial"/>
          <w:sz w:val="20"/>
          <w:lang w:val="en-GB"/>
        </w:rPr>
        <w:t xml:space="preserve">analysis of records of power measurements in substations and </w:t>
      </w:r>
      <w:r w:rsidR="007E4164">
        <w:rPr>
          <w:rFonts w:ascii="Arial" w:hAnsi="Arial" w:cs="Arial"/>
          <w:sz w:val="20"/>
          <w:lang w:val="en-GB"/>
        </w:rPr>
        <w:t xml:space="preserve">at </w:t>
      </w:r>
      <w:r w:rsidRPr="00BF4A55">
        <w:rPr>
          <w:rFonts w:ascii="Arial" w:hAnsi="Arial" w:cs="Arial"/>
          <w:sz w:val="20"/>
          <w:lang w:val="en-GB"/>
        </w:rPr>
        <w:t>customers</w:t>
      </w:r>
      <w:r w:rsidR="007E4164">
        <w:rPr>
          <w:rFonts w:ascii="Arial" w:hAnsi="Arial" w:cs="Arial"/>
          <w:sz w:val="20"/>
          <w:lang w:val="en-GB"/>
        </w:rPr>
        <w:t>’ homes</w:t>
      </w:r>
      <w:r w:rsidRPr="00BF4A55">
        <w:rPr>
          <w:rFonts w:ascii="Arial" w:hAnsi="Arial" w:cs="Arial"/>
          <w:sz w:val="20"/>
          <w:lang w:val="en-GB"/>
        </w:rPr>
        <w:t xml:space="preserve"> allows </w:t>
      </w:r>
      <w:r w:rsidR="007E4164">
        <w:rPr>
          <w:rFonts w:ascii="Arial" w:hAnsi="Arial" w:cs="Arial"/>
          <w:sz w:val="20"/>
          <w:lang w:val="en-GB"/>
        </w:rPr>
        <w:t xml:space="preserve">administrators in the power sector </w:t>
      </w:r>
      <w:r w:rsidRPr="00BF4A55">
        <w:rPr>
          <w:rFonts w:ascii="Arial" w:hAnsi="Arial" w:cs="Arial"/>
          <w:sz w:val="20"/>
          <w:lang w:val="en-GB"/>
        </w:rPr>
        <w:t xml:space="preserve">to identify opportunities for improvement </w:t>
      </w:r>
      <w:r w:rsidR="007E4164">
        <w:rPr>
          <w:rFonts w:ascii="Arial" w:hAnsi="Arial" w:cs="Arial"/>
          <w:sz w:val="20"/>
          <w:lang w:val="en-GB"/>
        </w:rPr>
        <w:t>in</w:t>
      </w:r>
      <w:r w:rsidRPr="00BF4A55">
        <w:rPr>
          <w:rFonts w:ascii="Arial" w:hAnsi="Arial" w:cs="Arial"/>
          <w:sz w:val="20"/>
          <w:lang w:val="en-GB"/>
        </w:rPr>
        <w:t xml:space="preserve"> the load factor and energy efficiency of the distribution system, through </w:t>
      </w:r>
      <w:r w:rsidR="007E4164">
        <w:rPr>
          <w:rFonts w:ascii="Arial" w:hAnsi="Arial" w:cs="Arial"/>
          <w:sz w:val="20"/>
          <w:lang w:val="en-GB"/>
        </w:rPr>
        <w:t xml:space="preserve">a </w:t>
      </w:r>
      <w:r w:rsidRPr="00BF4A55">
        <w:rPr>
          <w:rFonts w:ascii="Arial" w:hAnsi="Arial" w:cs="Arial"/>
          <w:sz w:val="20"/>
          <w:lang w:val="en-GB"/>
        </w:rPr>
        <w:t xml:space="preserve">relationship </w:t>
      </w:r>
      <w:r w:rsidR="007E4164">
        <w:rPr>
          <w:rFonts w:ascii="Arial" w:hAnsi="Arial" w:cs="Arial"/>
          <w:sz w:val="20"/>
          <w:lang w:val="en-GB"/>
        </w:rPr>
        <w:t>with</w:t>
      </w:r>
      <w:r w:rsidRPr="00BF4A55">
        <w:rPr>
          <w:rFonts w:ascii="Arial" w:hAnsi="Arial" w:cs="Arial"/>
          <w:sz w:val="20"/>
          <w:lang w:val="en-GB"/>
        </w:rPr>
        <w:t xml:space="preserve"> the client</w:t>
      </w:r>
      <w:r w:rsidR="007E4164">
        <w:rPr>
          <w:rFonts w:ascii="Arial" w:hAnsi="Arial" w:cs="Arial"/>
          <w:sz w:val="20"/>
          <w:lang w:val="en-GB"/>
        </w:rPr>
        <w:t xml:space="preserve">. This </w:t>
      </w:r>
      <w:proofErr w:type="gramStart"/>
      <w:r w:rsidR="007E4164">
        <w:rPr>
          <w:rFonts w:ascii="Arial" w:hAnsi="Arial" w:cs="Arial"/>
          <w:sz w:val="20"/>
          <w:lang w:val="en-GB"/>
        </w:rPr>
        <w:t xml:space="preserve">information </w:t>
      </w:r>
      <w:r w:rsidRPr="00BF4A55">
        <w:rPr>
          <w:rFonts w:ascii="Arial" w:hAnsi="Arial" w:cs="Arial"/>
          <w:sz w:val="20"/>
          <w:lang w:val="en-GB"/>
        </w:rPr>
        <w:t xml:space="preserve"> also</w:t>
      </w:r>
      <w:proofErr w:type="gramEnd"/>
      <w:r w:rsidRPr="00BF4A55">
        <w:rPr>
          <w:rFonts w:ascii="Arial" w:hAnsi="Arial" w:cs="Arial"/>
          <w:sz w:val="20"/>
          <w:lang w:val="en-GB"/>
        </w:rPr>
        <w:t xml:space="preserve"> </w:t>
      </w:r>
      <w:r w:rsidR="007E4164">
        <w:rPr>
          <w:rFonts w:ascii="Arial" w:hAnsi="Arial" w:cs="Arial"/>
          <w:sz w:val="20"/>
          <w:lang w:val="en-GB"/>
        </w:rPr>
        <w:t xml:space="preserve">acts </w:t>
      </w:r>
      <w:r w:rsidRPr="00BF4A55">
        <w:rPr>
          <w:rFonts w:ascii="Arial" w:hAnsi="Arial" w:cs="Arial"/>
          <w:sz w:val="20"/>
          <w:lang w:val="en-GB"/>
        </w:rPr>
        <w:t>as support fo</w:t>
      </w:r>
      <w:r w:rsidR="007E4164">
        <w:rPr>
          <w:rFonts w:ascii="Arial" w:hAnsi="Arial" w:cs="Arial"/>
          <w:sz w:val="20"/>
          <w:lang w:val="en-GB"/>
        </w:rPr>
        <w:t>r</w:t>
      </w:r>
      <w:r w:rsidRPr="00BF4A55">
        <w:rPr>
          <w:rFonts w:ascii="Arial" w:hAnsi="Arial" w:cs="Arial"/>
          <w:sz w:val="20"/>
          <w:lang w:val="en-GB"/>
        </w:rPr>
        <w:t xml:space="preserve"> decision-making </w:t>
      </w:r>
      <w:r w:rsidR="00C938DC">
        <w:rPr>
          <w:rFonts w:ascii="Arial" w:hAnsi="Arial" w:cs="Arial"/>
          <w:sz w:val="20"/>
          <w:lang w:val="en-GB"/>
        </w:rPr>
        <w:t>[1, 2]</w:t>
      </w:r>
      <w:r w:rsidRPr="00BF4A55">
        <w:rPr>
          <w:rFonts w:ascii="Arial" w:hAnsi="Arial" w:cs="Arial"/>
          <w:sz w:val="20"/>
          <w:lang w:val="en-GB"/>
        </w:rPr>
        <w:t>.</w:t>
      </w:r>
    </w:p>
    <w:p w:rsidR="00516DBC" w:rsidRPr="00BF4A55" w:rsidRDefault="00516DBC" w:rsidP="00BF4A55">
      <w:pPr>
        <w:spacing w:after="120"/>
        <w:jc w:val="both"/>
        <w:rPr>
          <w:rFonts w:ascii="Arial" w:hAnsi="Arial" w:cs="Arial"/>
          <w:sz w:val="20"/>
          <w:lang w:val="en-GB"/>
        </w:rPr>
      </w:pPr>
      <w:r w:rsidRPr="00BF4A55">
        <w:rPr>
          <w:rFonts w:ascii="Arial" w:hAnsi="Arial" w:cs="Arial"/>
          <w:sz w:val="20"/>
          <w:lang w:val="en-GB"/>
        </w:rPr>
        <w:lastRenderedPageBreak/>
        <w:t>Some works</w:t>
      </w:r>
      <w:r w:rsidR="001E4011">
        <w:rPr>
          <w:rFonts w:ascii="Arial" w:hAnsi="Arial" w:cs="Arial"/>
          <w:sz w:val="20"/>
          <w:lang w:val="en-GB"/>
        </w:rPr>
        <w:t xml:space="preserve"> describe pattern recognition</w:t>
      </w:r>
      <w:r w:rsidRPr="00BF4A55">
        <w:rPr>
          <w:rFonts w:ascii="Arial" w:hAnsi="Arial" w:cs="Arial"/>
          <w:sz w:val="20"/>
          <w:lang w:val="en-GB"/>
        </w:rPr>
        <w:t xml:space="preserve"> of load curves based on clustering techniques. </w:t>
      </w:r>
      <w:proofErr w:type="spellStart"/>
      <w:r w:rsidRPr="00BF4A55">
        <w:rPr>
          <w:rFonts w:ascii="Arial" w:hAnsi="Arial" w:cs="Arial"/>
          <w:sz w:val="20"/>
          <w:lang w:val="en-GB"/>
        </w:rPr>
        <w:t>Gerbec</w:t>
      </w:r>
      <w:proofErr w:type="spellEnd"/>
      <w:r w:rsidRPr="00BF4A55">
        <w:rPr>
          <w:rFonts w:ascii="Arial" w:hAnsi="Arial" w:cs="Arial"/>
          <w:sz w:val="20"/>
          <w:lang w:val="en-GB"/>
        </w:rPr>
        <w:t xml:space="preserve"> et al</w:t>
      </w:r>
      <w:r w:rsidR="001E4011">
        <w:rPr>
          <w:rFonts w:ascii="Arial" w:hAnsi="Arial" w:cs="Arial"/>
          <w:sz w:val="20"/>
          <w:lang w:val="en-GB"/>
        </w:rPr>
        <w:t>.</w:t>
      </w:r>
      <w:r w:rsidRPr="00BF4A55">
        <w:rPr>
          <w:rFonts w:ascii="Arial" w:hAnsi="Arial" w:cs="Arial"/>
          <w:sz w:val="20"/>
          <w:lang w:val="en-GB"/>
        </w:rPr>
        <w:t xml:space="preserve"> </w:t>
      </w:r>
      <w:r w:rsidR="00820806">
        <w:rPr>
          <w:rFonts w:ascii="Arial" w:hAnsi="Arial" w:cs="Arial"/>
          <w:sz w:val="20"/>
          <w:lang w:val="en-GB"/>
        </w:rPr>
        <w:t>[3</w:t>
      </w:r>
      <w:proofErr w:type="gramStart"/>
      <w:r w:rsidR="00820806">
        <w:rPr>
          <w:rFonts w:ascii="Arial" w:hAnsi="Arial" w:cs="Arial"/>
          <w:sz w:val="20"/>
          <w:lang w:val="en-GB"/>
        </w:rPr>
        <w:t>]</w:t>
      </w:r>
      <w:r w:rsidRPr="00BF4A55">
        <w:rPr>
          <w:rFonts w:ascii="Arial" w:hAnsi="Arial" w:cs="Arial"/>
          <w:sz w:val="20"/>
          <w:lang w:val="en-GB"/>
        </w:rPr>
        <w:t xml:space="preserve"> </w:t>
      </w:r>
      <w:r w:rsidR="001E4011">
        <w:rPr>
          <w:rFonts w:ascii="Arial" w:hAnsi="Arial" w:cs="Arial"/>
          <w:sz w:val="20"/>
          <w:lang w:val="en-GB"/>
        </w:rPr>
        <w:t xml:space="preserve"> used</w:t>
      </w:r>
      <w:proofErr w:type="gramEnd"/>
      <w:r w:rsidR="001E4011">
        <w:rPr>
          <w:rFonts w:ascii="Arial" w:hAnsi="Arial" w:cs="Arial"/>
          <w:sz w:val="20"/>
          <w:lang w:val="en-GB"/>
        </w:rPr>
        <w:t xml:space="preserve"> a</w:t>
      </w:r>
      <w:r w:rsidRPr="00BF4A55">
        <w:rPr>
          <w:rFonts w:ascii="Arial" w:hAnsi="Arial" w:cs="Arial"/>
          <w:sz w:val="20"/>
          <w:lang w:val="en-GB"/>
        </w:rPr>
        <w:t xml:space="preserve"> hierarchical clustering method using the Ward technique </w:t>
      </w:r>
      <w:r w:rsidR="00820806">
        <w:rPr>
          <w:rFonts w:ascii="Arial" w:hAnsi="Arial" w:cs="Arial"/>
          <w:sz w:val="20"/>
          <w:lang w:val="en-GB"/>
        </w:rPr>
        <w:t>[4]</w:t>
      </w:r>
      <w:r w:rsidRPr="00BF4A55">
        <w:rPr>
          <w:rFonts w:ascii="Arial" w:hAnsi="Arial" w:cs="Arial"/>
          <w:sz w:val="20"/>
          <w:lang w:val="en-GB"/>
        </w:rPr>
        <w:t xml:space="preserve">, highlighting its convenience in the quantification of groups (and patterns). </w:t>
      </w:r>
      <w:proofErr w:type="spellStart"/>
      <w:r w:rsidRPr="00BF4A55">
        <w:rPr>
          <w:rFonts w:ascii="Arial" w:hAnsi="Arial" w:cs="Arial"/>
          <w:sz w:val="20"/>
          <w:lang w:val="en-GB"/>
        </w:rPr>
        <w:t>Gemignani</w:t>
      </w:r>
      <w:proofErr w:type="spellEnd"/>
      <w:r w:rsidRPr="00BF4A55">
        <w:rPr>
          <w:rFonts w:ascii="Arial" w:hAnsi="Arial" w:cs="Arial"/>
          <w:sz w:val="20"/>
          <w:lang w:val="en-GB"/>
        </w:rPr>
        <w:t xml:space="preserve"> et al</w:t>
      </w:r>
      <w:r w:rsidR="001E4011">
        <w:rPr>
          <w:rFonts w:ascii="Arial" w:hAnsi="Arial" w:cs="Arial"/>
          <w:sz w:val="20"/>
          <w:lang w:val="en-GB"/>
        </w:rPr>
        <w:t>.</w:t>
      </w:r>
      <w:r w:rsidRPr="00BF4A55">
        <w:rPr>
          <w:rFonts w:ascii="Arial" w:hAnsi="Arial" w:cs="Arial"/>
          <w:sz w:val="20"/>
          <w:lang w:val="en-GB"/>
        </w:rPr>
        <w:t xml:space="preserve"> </w:t>
      </w:r>
      <w:r w:rsidR="00820806">
        <w:rPr>
          <w:rFonts w:ascii="Arial" w:hAnsi="Arial" w:cs="Arial"/>
          <w:sz w:val="20"/>
          <w:lang w:val="en-GB"/>
        </w:rPr>
        <w:t>[5]</w:t>
      </w:r>
      <w:r w:rsidRPr="00BF4A55">
        <w:rPr>
          <w:rFonts w:ascii="Arial" w:hAnsi="Arial" w:cs="Arial"/>
          <w:sz w:val="20"/>
          <w:lang w:val="en-GB"/>
        </w:rPr>
        <w:t xml:space="preserve"> combined the hierarchical and non-hierarchical methods to improve the efficiency of clustering in the recognition of different demand patterns </w:t>
      </w:r>
      <w:r w:rsidR="000C1126">
        <w:rPr>
          <w:rFonts w:ascii="Arial" w:hAnsi="Arial" w:cs="Arial"/>
          <w:sz w:val="20"/>
          <w:lang w:val="en-GB"/>
        </w:rPr>
        <w:t>from the same level of tension.</w:t>
      </w:r>
    </w:p>
    <w:p w:rsidR="00516DBC" w:rsidRPr="00BF4A55" w:rsidRDefault="00516DBC" w:rsidP="00BF4A55">
      <w:pPr>
        <w:spacing w:after="120"/>
        <w:jc w:val="both"/>
        <w:rPr>
          <w:rFonts w:ascii="Arial" w:hAnsi="Arial" w:cs="Arial"/>
          <w:sz w:val="20"/>
          <w:lang w:val="en-GB"/>
        </w:rPr>
      </w:pPr>
      <w:proofErr w:type="spellStart"/>
      <w:r w:rsidRPr="00BF4A55">
        <w:rPr>
          <w:rFonts w:ascii="Arial" w:hAnsi="Arial" w:cs="Arial"/>
          <w:sz w:val="20"/>
          <w:lang w:val="en-GB"/>
        </w:rPr>
        <w:t>Zalewski</w:t>
      </w:r>
      <w:proofErr w:type="spellEnd"/>
      <w:r w:rsidRPr="00BF4A55">
        <w:rPr>
          <w:rFonts w:ascii="Arial" w:hAnsi="Arial" w:cs="Arial"/>
          <w:sz w:val="20"/>
          <w:lang w:val="en-GB"/>
        </w:rPr>
        <w:t xml:space="preserve"> </w:t>
      </w:r>
      <w:r w:rsidR="000C1126">
        <w:rPr>
          <w:rFonts w:ascii="Arial" w:hAnsi="Arial" w:cs="Arial"/>
          <w:sz w:val="20"/>
          <w:lang w:val="en-GB"/>
        </w:rPr>
        <w:t>[6]</w:t>
      </w:r>
      <w:r w:rsidRPr="00BF4A55">
        <w:rPr>
          <w:rFonts w:ascii="Arial" w:hAnsi="Arial" w:cs="Arial"/>
          <w:sz w:val="20"/>
          <w:lang w:val="en-GB"/>
        </w:rPr>
        <w:t xml:space="preserve"> used fuzzy logic for clustering and </w:t>
      </w:r>
      <w:proofErr w:type="spellStart"/>
      <w:r w:rsidRPr="00BF4A55">
        <w:rPr>
          <w:rFonts w:ascii="Arial" w:hAnsi="Arial" w:cs="Arial"/>
          <w:sz w:val="20"/>
          <w:lang w:val="en-GB"/>
        </w:rPr>
        <w:t>typification</w:t>
      </w:r>
      <w:proofErr w:type="spellEnd"/>
      <w:r w:rsidRPr="00BF4A55">
        <w:rPr>
          <w:rFonts w:ascii="Arial" w:hAnsi="Arial" w:cs="Arial"/>
          <w:sz w:val="20"/>
          <w:lang w:val="en-GB"/>
        </w:rPr>
        <w:t xml:space="preserve"> of load curves. </w:t>
      </w:r>
      <w:r w:rsidR="001E4011">
        <w:rPr>
          <w:rFonts w:ascii="Arial" w:hAnsi="Arial" w:cs="Arial"/>
          <w:sz w:val="20"/>
          <w:lang w:val="en-GB"/>
        </w:rPr>
        <w:t>He</w:t>
      </w:r>
      <w:r w:rsidRPr="00BF4A55">
        <w:rPr>
          <w:rFonts w:ascii="Arial" w:hAnsi="Arial" w:cs="Arial"/>
          <w:sz w:val="20"/>
          <w:lang w:val="en-GB"/>
        </w:rPr>
        <w:t xml:space="preserve"> performed the clustering of load profiles in order to classify substations in homogeneous groups according </w:t>
      </w:r>
      <w:proofErr w:type="gramStart"/>
      <w:r w:rsidRPr="00BF4A55">
        <w:rPr>
          <w:rFonts w:ascii="Arial" w:hAnsi="Arial" w:cs="Arial"/>
          <w:sz w:val="20"/>
          <w:lang w:val="en-GB"/>
        </w:rPr>
        <w:t xml:space="preserve">to </w:t>
      </w:r>
      <w:r w:rsidR="00102659">
        <w:rPr>
          <w:rFonts w:ascii="Arial" w:hAnsi="Arial" w:cs="Arial"/>
          <w:sz w:val="20"/>
          <w:lang w:val="en-GB"/>
        </w:rPr>
        <w:t xml:space="preserve"> consumption</w:t>
      </w:r>
      <w:proofErr w:type="gramEnd"/>
      <w:r w:rsidR="001E4011">
        <w:rPr>
          <w:rFonts w:ascii="Arial" w:hAnsi="Arial" w:cs="Arial"/>
          <w:sz w:val="20"/>
          <w:lang w:val="en-GB"/>
        </w:rPr>
        <w:t xml:space="preserve"> peak</w:t>
      </w:r>
      <w:r w:rsidR="00102659">
        <w:rPr>
          <w:rFonts w:ascii="Arial" w:hAnsi="Arial" w:cs="Arial"/>
          <w:sz w:val="20"/>
          <w:lang w:val="en-GB"/>
        </w:rPr>
        <w:t xml:space="preserve">. </w:t>
      </w:r>
      <w:proofErr w:type="spellStart"/>
      <w:r w:rsidR="00102659">
        <w:rPr>
          <w:rFonts w:ascii="Arial" w:hAnsi="Arial" w:cs="Arial"/>
          <w:sz w:val="20"/>
          <w:lang w:val="en-GB"/>
        </w:rPr>
        <w:t>Nizar</w:t>
      </w:r>
      <w:proofErr w:type="spellEnd"/>
      <w:r w:rsidR="00102659">
        <w:rPr>
          <w:rFonts w:ascii="Arial" w:hAnsi="Arial" w:cs="Arial"/>
          <w:sz w:val="20"/>
          <w:lang w:val="en-GB"/>
        </w:rPr>
        <w:t xml:space="preserve"> </w:t>
      </w:r>
      <w:r w:rsidR="00A95D34">
        <w:rPr>
          <w:rFonts w:ascii="Arial" w:hAnsi="Arial" w:cs="Arial"/>
          <w:sz w:val="20"/>
          <w:lang w:val="en-GB"/>
        </w:rPr>
        <w:t xml:space="preserve">[7] </w:t>
      </w:r>
      <w:r w:rsidRPr="00BF4A55">
        <w:rPr>
          <w:rFonts w:ascii="Arial" w:hAnsi="Arial" w:cs="Arial"/>
          <w:sz w:val="20"/>
          <w:lang w:val="en-GB"/>
        </w:rPr>
        <w:t>combined two methods,</w:t>
      </w:r>
      <w:r w:rsidR="001E4011">
        <w:rPr>
          <w:rFonts w:ascii="Arial" w:hAnsi="Arial" w:cs="Arial"/>
          <w:sz w:val="20"/>
          <w:lang w:val="en-GB"/>
        </w:rPr>
        <w:t xml:space="preserve"> </w:t>
      </w:r>
      <w:r w:rsidRPr="00BF4A55">
        <w:rPr>
          <w:rFonts w:ascii="Arial" w:hAnsi="Arial" w:cs="Arial"/>
          <w:sz w:val="20"/>
          <w:lang w:val="en-GB"/>
        </w:rPr>
        <w:t xml:space="preserve">namely, Feature </w:t>
      </w:r>
      <w:r w:rsidRPr="00BF4A55">
        <w:rPr>
          <w:rFonts w:ascii="Arial" w:hAnsi="Arial" w:cs="Arial"/>
          <w:sz w:val="20"/>
          <w:lang w:val="en-GB"/>
        </w:rPr>
        <w:lastRenderedPageBreak/>
        <w:t>Selection and Knowledge Discover in Database (KDD) to get better patterns of load demand in a distribution system</w:t>
      </w:r>
      <w:r w:rsidR="00102659">
        <w:rPr>
          <w:rFonts w:ascii="Arial" w:hAnsi="Arial" w:cs="Arial"/>
          <w:sz w:val="20"/>
          <w:lang w:val="en-GB"/>
        </w:rPr>
        <w:t xml:space="preserve"> [7]</w:t>
      </w:r>
      <w:r w:rsidRPr="00BF4A55">
        <w:rPr>
          <w:rFonts w:ascii="Arial" w:hAnsi="Arial" w:cs="Arial"/>
          <w:sz w:val="20"/>
          <w:lang w:val="en-GB"/>
        </w:rPr>
        <w:t xml:space="preserve">. </w:t>
      </w:r>
      <w:proofErr w:type="spellStart"/>
      <w:r w:rsidRPr="00BF4A55">
        <w:rPr>
          <w:rFonts w:ascii="Arial" w:hAnsi="Arial" w:cs="Arial"/>
          <w:sz w:val="20"/>
          <w:lang w:val="en-GB"/>
        </w:rPr>
        <w:t>Nizar</w:t>
      </w:r>
      <w:proofErr w:type="spellEnd"/>
      <w:r w:rsidR="00102659">
        <w:rPr>
          <w:rFonts w:ascii="Arial" w:hAnsi="Arial" w:cs="Arial"/>
          <w:sz w:val="20"/>
          <w:lang w:val="en-GB"/>
        </w:rPr>
        <w:t xml:space="preserve"> </w:t>
      </w:r>
      <w:r w:rsidRPr="00BF4A55">
        <w:rPr>
          <w:rFonts w:ascii="Arial" w:hAnsi="Arial" w:cs="Arial"/>
          <w:sz w:val="20"/>
          <w:lang w:val="en-GB"/>
        </w:rPr>
        <w:t xml:space="preserve">also combined Feature Selection and KDD. </w:t>
      </w:r>
    </w:p>
    <w:p w:rsidR="00516DBC" w:rsidRPr="00BF4A55" w:rsidRDefault="00516DBC" w:rsidP="00BF4A55">
      <w:pPr>
        <w:spacing w:after="120"/>
        <w:jc w:val="both"/>
        <w:rPr>
          <w:rFonts w:ascii="Arial" w:hAnsi="Arial" w:cs="Arial"/>
          <w:sz w:val="20"/>
          <w:lang w:val="en-GB"/>
        </w:rPr>
      </w:pPr>
      <w:r w:rsidRPr="00BF4A55">
        <w:rPr>
          <w:rFonts w:ascii="Arial" w:hAnsi="Arial" w:cs="Arial"/>
          <w:sz w:val="20"/>
          <w:lang w:val="en-GB"/>
        </w:rPr>
        <w:t xml:space="preserve">Considering the methods of </w:t>
      </w:r>
      <w:r w:rsidR="001E4011">
        <w:rPr>
          <w:rFonts w:ascii="Arial" w:hAnsi="Arial" w:cs="Arial"/>
          <w:sz w:val="20"/>
          <w:lang w:val="en-GB"/>
        </w:rPr>
        <w:t>pattern recognition of</w:t>
      </w:r>
      <w:r w:rsidRPr="00BF4A55">
        <w:rPr>
          <w:rFonts w:ascii="Arial" w:hAnsi="Arial" w:cs="Arial"/>
          <w:sz w:val="20"/>
          <w:lang w:val="en-GB"/>
        </w:rPr>
        <w:t xml:space="preserve"> load curves already consolidat</w:t>
      </w:r>
      <w:r w:rsidR="000B73D9">
        <w:rPr>
          <w:rFonts w:ascii="Arial" w:hAnsi="Arial" w:cs="Arial"/>
          <w:sz w:val="20"/>
          <w:lang w:val="en-GB"/>
        </w:rPr>
        <w:t xml:space="preserve">ed in the literature, </w:t>
      </w:r>
      <w:proofErr w:type="spellStart"/>
      <w:r w:rsidR="000B73D9">
        <w:rPr>
          <w:rFonts w:ascii="Arial" w:hAnsi="Arial" w:cs="Arial"/>
          <w:sz w:val="20"/>
          <w:lang w:val="en-GB"/>
        </w:rPr>
        <w:t>Pessanha</w:t>
      </w:r>
      <w:proofErr w:type="spellEnd"/>
      <w:r w:rsidRPr="00BF4A55">
        <w:rPr>
          <w:rFonts w:ascii="Arial" w:hAnsi="Arial" w:cs="Arial"/>
          <w:sz w:val="20"/>
          <w:lang w:val="en-GB"/>
        </w:rPr>
        <w:t xml:space="preserve"> </w:t>
      </w:r>
      <w:r w:rsidR="00A95D34">
        <w:rPr>
          <w:rFonts w:ascii="Arial" w:hAnsi="Arial" w:cs="Arial"/>
          <w:sz w:val="20"/>
          <w:lang w:val="en-GB"/>
        </w:rPr>
        <w:t xml:space="preserve">[8] </w:t>
      </w:r>
      <w:r w:rsidRPr="00BF4A55">
        <w:rPr>
          <w:rFonts w:ascii="Arial" w:hAnsi="Arial" w:cs="Arial"/>
          <w:sz w:val="20"/>
          <w:lang w:val="en-GB"/>
        </w:rPr>
        <w:t>compared the development of some of them and highlighted that the Fuzzy C-Means (FCM) presents better quality of cohesion and distinction in problems of load curve clustering</w:t>
      </w:r>
      <w:r w:rsidR="000B73D9">
        <w:rPr>
          <w:rFonts w:ascii="Arial" w:hAnsi="Arial" w:cs="Arial"/>
          <w:sz w:val="20"/>
          <w:lang w:val="en-GB"/>
        </w:rPr>
        <w:t xml:space="preserve"> [8]</w:t>
      </w:r>
      <w:r w:rsidRPr="00BF4A55">
        <w:rPr>
          <w:rFonts w:ascii="Arial" w:hAnsi="Arial" w:cs="Arial"/>
          <w:sz w:val="20"/>
          <w:lang w:val="en-GB"/>
        </w:rPr>
        <w:t xml:space="preserve">. </w:t>
      </w:r>
      <w:proofErr w:type="spellStart"/>
      <w:r w:rsidRPr="00BF4A55">
        <w:rPr>
          <w:rFonts w:ascii="Arial" w:hAnsi="Arial" w:cs="Arial"/>
          <w:sz w:val="20"/>
          <w:lang w:val="en-GB"/>
        </w:rPr>
        <w:t>Gerbec</w:t>
      </w:r>
      <w:proofErr w:type="spellEnd"/>
      <w:r w:rsidRPr="00BF4A55">
        <w:rPr>
          <w:rFonts w:ascii="Arial" w:hAnsi="Arial" w:cs="Arial"/>
          <w:sz w:val="20"/>
          <w:lang w:val="en-GB"/>
        </w:rPr>
        <w:t xml:space="preserve"> et al </w:t>
      </w:r>
      <w:r w:rsidR="000B73D9">
        <w:rPr>
          <w:rFonts w:ascii="Arial" w:hAnsi="Arial" w:cs="Arial"/>
          <w:sz w:val="20"/>
          <w:lang w:val="en-GB"/>
        </w:rPr>
        <w:t xml:space="preserve">[9], </w:t>
      </w:r>
      <w:proofErr w:type="spellStart"/>
      <w:r w:rsidR="000B73D9">
        <w:rPr>
          <w:rFonts w:ascii="Arial" w:hAnsi="Arial" w:cs="Arial"/>
          <w:sz w:val="20"/>
          <w:lang w:val="en-GB"/>
        </w:rPr>
        <w:t>Zakaria</w:t>
      </w:r>
      <w:proofErr w:type="spellEnd"/>
      <w:r w:rsidR="000B73D9">
        <w:rPr>
          <w:rFonts w:ascii="Arial" w:hAnsi="Arial" w:cs="Arial"/>
          <w:sz w:val="20"/>
          <w:lang w:val="en-GB"/>
        </w:rPr>
        <w:t xml:space="preserve"> &amp; </w:t>
      </w:r>
      <w:proofErr w:type="spellStart"/>
      <w:r w:rsidR="000B73D9">
        <w:rPr>
          <w:rFonts w:ascii="Arial" w:hAnsi="Arial" w:cs="Arial"/>
          <w:sz w:val="20"/>
          <w:lang w:val="en-GB"/>
        </w:rPr>
        <w:t>Hadi</w:t>
      </w:r>
      <w:proofErr w:type="spellEnd"/>
      <w:r w:rsidR="000B73D9">
        <w:rPr>
          <w:rFonts w:ascii="Arial" w:hAnsi="Arial" w:cs="Arial"/>
          <w:sz w:val="20"/>
          <w:lang w:val="en-GB"/>
        </w:rPr>
        <w:t xml:space="preserve"> [10]</w:t>
      </w:r>
      <w:r w:rsidRPr="00BF4A55">
        <w:rPr>
          <w:rFonts w:ascii="Arial" w:hAnsi="Arial" w:cs="Arial"/>
          <w:sz w:val="20"/>
          <w:lang w:val="en-GB"/>
        </w:rPr>
        <w:t xml:space="preserve">, </w:t>
      </w:r>
      <w:r w:rsidR="001E4011">
        <w:rPr>
          <w:rFonts w:ascii="Arial" w:hAnsi="Arial" w:cs="Arial"/>
          <w:sz w:val="20"/>
          <w:lang w:val="en-GB"/>
        </w:rPr>
        <w:t>and</w:t>
      </w:r>
      <w:r w:rsidRPr="00BF4A55">
        <w:rPr>
          <w:rFonts w:ascii="Arial" w:hAnsi="Arial" w:cs="Arial"/>
          <w:sz w:val="20"/>
          <w:lang w:val="en-GB"/>
        </w:rPr>
        <w:t xml:space="preserve"> </w:t>
      </w:r>
      <w:proofErr w:type="spellStart"/>
      <w:r w:rsidRPr="00BF4A55">
        <w:rPr>
          <w:rFonts w:ascii="Arial" w:hAnsi="Arial" w:cs="Arial"/>
          <w:sz w:val="20"/>
          <w:lang w:val="en-GB"/>
        </w:rPr>
        <w:t>Anuar</w:t>
      </w:r>
      <w:proofErr w:type="spellEnd"/>
      <w:r w:rsidRPr="00BF4A55">
        <w:rPr>
          <w:rFonts w:ascii="Arial" w:hAnsi="Arial" w:cs="Arial"/>
          <w:sz w:val="20"/>
          <w:lang w:val="en-GB"/>
        </w:rPr>
        <w:t xml:space="preserve"> &amp; </w:t>
      </w:r>
      <w:proofErr w:type="spellStart"/>
      <w:r w:rsidRPr="00BF4A55">
        <w:rPr>
          <w:rFonts w:ascii="Arial" w:hAnsi="Arial" w:cs="Arial"/>
          <w:sz w:val="20"/>
          <w:lang w:val="en-GB"/>
        </w:rPr>
        <w:t>Zakaria</w:t>
      </w:r>
      <w:proofErr w:type="spellEnd"/>
      <w:r w:rsidR="00C27F58">
        <w:rPr>
          <w:rFonts w:ascii="Arial" w:hAnsi="Arial" w:cs="Arial"/>
          <w:sz w:val="20"/>
          <w:lang w:val="en-GB"/>
        </w:rPr>
        <w:t xml:space="preserve"> </w:t>
      </w:r>
      <w:r w:rsidR="003421D8">
        <w:rPr>
          <w:rFonts w:ascii="Arial" w:hAnsi="Arial" w:cs="Arial"/>
          <w:sz w:val="20"/>
          <w:lang w:val="en-GB"/>
        </w:rPr>
        <w:t>[11]</w:t>
      </w:r>
      <w:r w:rsidRPr="00BF4A55">
        <w:rPr>
          <w:rFonts w:ascii="Arial" w:hAnsi="Arial" w:cs="Arial"/>
          <w:sz w:val="20"/>
          <w:lang w:val="en-GB"/>
        </w:rPr>
        <w:t xml:space="preserve"> used the FCM method for the </w:t>
      </w:r>
      <w:proofErr w:type="spellStart"/>
      <w:r w:rsidRPr="00BF4A55">
        <w:rPr>
          <w:rFonts w:ascii="Arial" w:hAnsi="Arial" w:cs="Arial"/>
          <w:sz w:val="20"/>
          <w:lang w:val="en-GB"/>
        </w:rPr>
        <w:t>typification</w:t>
      </w:r>
      <w:proofErr w:type="spellEnd"/>
      <w:r w:rsidRPr="00BF4A55">
        <w:rPr>
          <w:rFonts w:ascii="Arial" w:hAnsi="Arial" w:cs="Arial"/>
          <w:sz w:val="20"/>
          <w:lang w:val="en-GB"/>
        </w:rPr>
        <w:t xml:space="preserve"> of load curves.</w:t>
      </w:r>
    </w:p>
    <w:p w:rsidR="00A95D34" w:rsidRDefault="00516DBC">
      <w:pPr>
        <w:spacing w:after="120"/>
        <w:jc w:val="both"/>
        <w:rPr>
          <w:rFonts w:ascii="Arial" w:hAnsi="Arial" w:cs="Arial"/>
          <w:sz w:val="20"/>
          <w:lang w:val="en-GB"/>
        </w:rPr>
      </w:pPr>
      <w:r w:rsidRPr="00BF4A55">
        <w:rPr>
          <w:rFonts w:ascii="Arial" w:hAnsi="Arial" w:cs="Arial"/>
          <w:sz w:val="20"/>
          <w:lang w:val="en-GB"/>
        </w:rPr>
        <w:t>This work proposes a new method of selection, classification and clustering load curves (SCCL) based on a systematic extraction of features</w:t>
      </w:r>
      <w:r w:rsidR="001E4011">
        <w:rPr>
          <w:rFonts w:ascii="Arial" w:hAnsi="Arial" w:cs="Arial"/>
          <w:sz w:val="20"/>
          <w:lang w:val="en-GB"/>
        </w:rPr>
        <w:t xml:space="preserve"> which</w:t>
      </w:r>
      <w:r w:rsidRPr="00BF4A55">
        <w:rPr>
          <w:rFonts w:ascii="Arial" w:hAnsi="Arial" w:cs="Arial"/>
          <w:sz w:val="20"/>
          <w:lang w:val="en-GB"/>
        </w:rPr>
        <w:t xml:space="preserve"> is able to identify a greater diversity of demand patterns and also represents a potential tool for the improvement of decision-making through a better classification of heterogeneous </w:t>
      </w:r>
      <w:r w:rsidR="001E4011">
        <w:rPr>
          <w:rFonts w:ascii="Arial" w:hAnsi="Arial" w:cs="Arial"/>
          <w:sz w:val="20"/>
          <w:lang w:val="en-GB"/>
        </w:rPr>
        <w:t xml:space="preserve">consumption </w:t>
      </w:r>
      <w:r w:rsidRPr="00BF4A55">
        <w:rPr>
          <w:rFonts w:ascii="Arial" w:hAnsi="Arial" w:cs="Arial"/>
          <w:sz w:val="20"/>
          <w:lang w:val="en-GB"/>
        </w:rPr>
        <w:t xml:space="preserve">profiles in the electricity sector. The case study analyzed </w:t>
      </w:r>
      <w:r w:rsidR="001E4011">
        <w:rPr>
          <w:rFonts w:ascii="Arial" w:hAnsi="Arial" w:cs="Arial"/>
          <w:sz w:val="20"/>
          <w:lang w:val="en-GB"/>
        </w:rPr>
        <w:t>is</w:t>
      </w:r>
      <w:r w:rsidRPr="00BF4A55">
        <w:rPr>
          <w:rFonts w:ascii="Arial" w:hAnsi="Arial" w:cs="Arial"/>
          <w:sz w:val="20"/>
          <w:lang w:val="en-GB"/>
        </w:rPr>
        <w:t xml:space="preserve"> an energ</w:t>
      </w:r>
      <w:r w:rsidR="001E4011">
        <w:rPr>
          <w:rFonts w:ascii="Arial" w:hAnsi="Arial" w:cs="Arial"/>
          <w:sz w:val="20"/>
          <w:lang w:val="en-GB"/>
        </w:rPr>
        <w:t>y</w:t>
      </w:r>
      <w:r w:rsidRPr="00BF4A55">
        <w:rPr>
          <w:rFonts w:ascii="Arial" w:hAnsi="Arial" w:cs="Arial"/>
          <w:sz w:val="20"/>
          <w:lang w:val="en-GB"/>
        </w:rPr>
        <w:t xml:space="preserve"> efficiency program </w:t>
      </w:r>
      <w:r w:rsidR="001E4011">
        <w:rPr>
          <w:rFonts w:ascii="Arial" w:hAnsi="Arial" w:cs="Arial"/>
          <w:sz w:val="20"/>
          <w:lang w:val="en-GB"/>
        </w:rPr>
        <w:t>carried out</w:t>
      </w:r>
      <w:r w:rsidRPr="00BF4A55">
        <w:rPr>
          <w:rFonts w:ascii="Arial" w:hAnsi="Arial" w:cs="Arial"/>
          <w:sz w:val="20"/>
          <w:lang w:val="en-GB"/>
        </w:rPr>
        <w:t xml:space="preserve"> by the Electric</w:t>
      </w:r>
      <w:r w:rsidR="001E4011">
        <w:rPr>
          <w:rFonts w:ascii="Arial" w:hAnsi="Arial" w:cs="Arial"/>
          <w:sz w:val="20"/>
          <w:lang w:val="en-GB"/>
        </w:rPr>
        <w:t>ity</w:t>
      </w:r>
      <w:r w:rsidRPr="00BF4A55">
        <w:rPr>
          <w:rFonts w:ascii="Arial" w:hAnsi="Arial" w:cs="Arial"/>
          <w:sz w:val="20"/>
          <w:lang w:val="en-GB"/>
        </w:rPr>
        <w:t xml:space="preserve"> Company of </w:t>
      </w:r>
      <w:proofErr w:type="spellStart"/>
      <w:r w:rsidRPr="00BF4A55">
        <w:rPr>
          <w:rFonts w:ascii="Arial" w:hAnsi="Arial" w:cs="Arial"/>
          <w:sz w:val="20"/>
          <w:lang w:val="en-GB"/>
        </w:rPr>
        <w:t>Maranhão</w:t>
      </w:r>
      <w:proofErr w:type="spellEnd"/>
      <w:r w:rsidRPr="00BF4A55">
        <w:rPr>
          <w:rFonts w:ascii="Arial" w:hAnsi="Arial" w:cs="Arial"/>
          <w:sz w:val="20"/>
          <w:lang w:val="en-GB"/>
        </w:rPr>
        <w:t xml:space="preserve"> (CEMAR) (Brazil</w:t>
      </w:r>
      <w:proofErr w:type="gramStart"/>
      <w:r w:rsidRPr="00BF4A55">
        <w:rPr>
          <w:rFonts w:ascii="Arial" w:hAnsi="Arial" w:cs="Arial"/>
          <w:sz w:val="20"/>
          <w:lang w:val="en-GB"/>
        </w:rPr>
        <w:t xml:space="preserve">) </w:t>
      </w:r>
      <w:r w:rsidR="001E4011">
        <w:rPr>
          <w:rFonts w:ascii="Arial" w:hAnsi="Arial" w:cs="Arial"/>
          <w:sz w:val="20"/>
          <w:lang w:val="en-GB"/>
        </w:rPr>
        <w:t xml:space="preserve"> whose</w:t>
      </w:r>
      <w:proofErr w:type="gramEnd"/>
      <w:r w:rsidR="001E4011">
        <w:rPr>
          <w:rFonts w:ascii="Arial" w:hAnsi="Arial" w:cs="Arial"/>
          <w:sz w:val="20"/>
          <w:lang w:val="en-GB"/>
        </w:rPr>
        <w:t xml:space="preserve"> aim was to analyse</w:t>
      </w:r>
      <w:r w:rsidRPr="00BF4A55">
        <w:rPr>
          <w:rFonts w:ascii="Arial" w:hAnsi="Arial" w:cs="Arial"/>
          <w:sz w:val="20"/>
          <w:lang w:val="en-GB"/>
        </w:rPr>
        <w:t xml:space="preserve"> the impact of replacing </w:t>
      </w:r>
      <w:r w:rsidR="001E4011">
        <w:rPr>
          <w:rFonts w:ascii="Arial" w:hAnsi="Arial" w:cs="Arial"/>
          <w:sz w:val="20"/>
          <w:lang w:val="en-GB"/>
        </w:rPr>
        <w:t xml:space="preserve">the </w:t>
      </w:r>
      <w:r w:rsidRPr="00BF4A55">
        <w:rPr>
          <w:rFonts w:ascii="Arial" w:hAnsi="Arial" w:cs="Arial"/>
          <w:sz w:val="20"/>
          <w:lang w:val="en-GB"/>
        </w:rPr>
        <w:t xml:space="preserve">refrigerators </w:t>
      </w:r>
      <w:r w:rsidR="001E4011">
        <w:rPr>
          <w:rFonts w:ascii="Arial" w:hAnsi="Arial" w:cs="Arial"/>
          <w:sz w:val="20"/>
          <w:lang w:val="en-GB"/>
        </w:rPr>
        <w:t>of</w:t>
      </w:r>
      <w:r w:rsidRPr="00BF4A55">
        <w:rPr>
          <w:rFonts w:ascii="Arial" w:hAnsi="Arial" w:cs="Arial"/>
          <w:sz w:val="20"/>
          <w:lang w:val="en-GB"/>
        </w:rPr>
        <w:t xml:space="preserve"> low-income consumers. Section 2 presents the SCCL method and Section 3 presents the case study and the results achieved through the application of Fuzzy C-Means and SCCL, </w:t>
      </w:r>
      <w:r w:rsidR="001E4011">
        <w:rPr>
          <w:rFonts w:ascii="Arial" w:hAnsi="Arial" w:cs="Arial"/>
          <w:sz w:val="20"/>
          <w:lang w:val="en-GB"/>
        </w:rPr>
        <w:t>demonstrating</w:t>
      </w:r>
      <w:r w:rsidRPr="00BF4A55">
        <w:rPr>
          <w:rFonts w:ascii="Arial" w:hAnsi="Arial" w:cs="Arial"/>
          <w:sz w:val="20"/>
          <w:lang w:val="en-GB"/>
        </w:rPr>
        <w:t xml:space="preserve"> the potential of the latter </w:t>
      </w:r>
      <w:r w:rsidR="00F94E1C">
        <w:rPr>
          <w:rFonts w:ascii="Arial" w:hAnsi="Arial" w:cs="Arial"/>
          <w:sz w:val="20"/>
          <w:lang w:val="en-GB"/>
        </w:rPr>
        <w:t>to provide good quality</w:t>
      </w:r>
      <w:r w:rsidR="001E4011">
        <w:rPr>
          <w:rFonts w:ascii="Arial" w:hAnsi="Arial" w:cs="Arial"/>
          <w:sz w:val="20"/>
          <w:lang w:val="en-GB"/>
        </w:rPr>
        <w:t xml:space="preserve"> information.</w:t>
      </w:r>
    </w:p>
    <w:p w:rsidR="004F7DA2" w:rsidRDefault="00BF4A55">
      <w:pPr>
        <w:spacing w:after="120"/>
        <w:jc w:val="both"/>
        <w:rPr>
          <w:rFonts w:ascii="Arial" w:hAnsi="Arial" w:cs="Arial"/>
          <w:b/>
          <w:sz w:val="22"/>
          <w:szCs w:val="22"/>
          <w:lang w:val="en-GB"/>
        </w:rPr>
      </w:pPr>
      <w:r>
        <w:rPr>
          <w:rFonts w:ascii="Arial" w:hAnsi="Arial" w:cs="Arial"/>
          <w:b/>
          <w:sz w:val="22"/>
          <w:szCs w:val="22"/>
          <w:lang w:val="en-GB"/>
        </w:rPr>
        <w:t xml:space="preserve">2. </w:t>
      </w:r>
      <w:r w:rsidRPr="00BF4A55">
        <w:rPr>
          <w:rFonts w:ascii="Arial" w:hAnsi="Arial" w:cs="Arial"/>
          <w:b/>
          <w:sz w:val="22"/>
          <w:szCs w:val="22"/>
          <w:lang w:val="en-GB"/>
        </w:rPr>
        <w:t xml:space="preserve">SCCL - A NEW METHOD </w:t>
      </w:r>
      <w:r w:rsidR="00F94E1C">
        <w:rPr>
          <w:rFonts w:ascii="Arial" w:hAnsi="Arial" w:cs="Arial"/>
          <w:b/>
          <w:sz w:val="22"/>
          <w:szCs w:val="22"/>
          <w:lang w:val="en-GB"/>
        </w:rPr>
        <w:t>FOR PATTERN RECOGNITION</w:t>
      </w:r>
      <w:r w:rsidRPr="00BF4A55">
        <w:rPr>
          <w:rFonts w:ascii="Arial" w:hAnsi="Arial" w:cs="Arial"/>
          <w:b/>
          <w:sz w:val="22"/>
          <w:szCs w:val="22"/>
          <w:lang w:val="en-GB"/>
        </w:rPr>
        <w:t xml:space="preserve"> OF LOAD CURVES </w:t>
      </w:r>
    </w:p>
    <w:p w:rsidR="00642F99" w:rsidRDefault="00642F99" w:rsidP="00642F99">
      <w:pPr>
        <w:spacing w:after="120"/>
        <w:jc w:val="both"/>
        <w:rPr>
          <w:rFonts w:ascii="Arial" w:hAnsi="Arial" w:cs="Arial"/>
          <w:sz w:val="20"/>
          <w:lang w:val="en-GB"/>
        </w:rPr>
      </w:pPr>
      <w:r w:rsidRPr="00BF4A55">
        <w:rPr>
          <w:rFonts w:ascii="Arial" w:hAnsi="Arial" w:cs="Arial"/>
          <w:sz w:val="20"/>
          <w:lang w:val="en-GB"/>
        </w:rPr>
        <w:t>The SCCL method (Figure 1) consists of two phases and uses consumption data sampled throughout the day. The first phase performs the classification of data (time series) and pattern recognition by successive iterations. The second phase performs the clustering of load curves according to the patterns recognized in the first phase.</w:t>
      </w:r>
    </w:p>
    <w:p w:rsidR="00642F99" w:rsidRPr="00BF4A55" w:rsidRDefault="00642F99" w:rsidP="00642F99">
      <w:pPr>
        <w:spacing w:after="120"/>
        <w:jc w:val="both"/>
        <w:rPr>
          <w:rFonts w:ascii="Arial" w:hAnsi="Arial" w:cs="Arial"/>
          <w:sz w:val="20"/>
          <w:lang w:val="en-GB"/>
        </w:rPr>
      </w:pPr>
      <w:r w:rsidRPr="00BF4A55">
        <w:rPr>
          <w:rFonts w:ascii="Arial" w:hAnsi="Arial" w:cs="Arial"/>
          <w:sz w:val="20"/>
          <w:lang w:val="en-GB"/>
        </w:rPr>
        <w:t xml:space="preserve">The first phase is divided in four stages that </w:t>
      </w:r>
      <w:r>
        <w:rPr>
          <w:rFonts w:ascii="Arial" w:hAnsi="Arial" w:cs="Arial"/>
          <w:sz w:val="20"/>
          <w:lang w:val="en-GB"/>
        </w:rPr>
        <w:t xml:space="preserve">each </w:t>
      </w:r>
      <w:proofErr w:type="gramStart"/>
      <w:r w:rsidRPr="00BF4A55">
        <w:rPr>
          <w:rFonts w:ascii="Arial" w:hAnsi="Arial" w:cs="Arial"/>
          <w:sz w:val="20"/>
          <w:lang w:val="en-GB"/>
        </w:rPr>
        <w:t>apply</w:t>
      </w:r>
      <w:proofErr w:type="gramEnd"/>
      <w:r w:rsidRPr="00BF4A55">
        <w:rPr>
          <w:rFonts w:ascii="Arial" w:hAnsi="Arial" w:cs="Arial"/>
          <w:sz w:val="20"/>
          <w:lang w:val="en-GB"/>
        </w:rPr>
        <w:t xml:space="preserve"> one concept (or feature) </w:t>
      </w:r>
      <w:r>
        <w:rPr>
          <w:rFonts w:ascii="Arial" w:hAnsi="Arial" w:cs="Arial"/>
          <w:sz w:val="20"/>
          <w:lang w:val="en-GB"/>
        </w:rPr>
        <w:t xml:space="preserve">which is </w:t>
      </w:r>
      <w:r w:rsidRPr="00BF4A55">
        <w:rPr>
          <w:rFonts w:ascii="Arial" w:hAnsi="Arial" w:cs="Arial"/>
          <w:sz w:val="20"/>
          <w:lang w:val="en-GB"/>
        </w:rPr>
        <w:t xml:space="preserve">important for the pattern recognition in accordance </w:t>
      </w:r>
      <w:r>
        <w:rPr>
          <w:rFonts w:ascii="Arial" w:hAnsi="Arial" w:cs="Arial"/>
          <w:sz w:val="20"/>
          <w:lang w:val="en-GB"/>
        </w:rPr>
        <w:t>with</w:t>
      </w:r>
      <w:r w:rsidRPr="00BF4A55">
        <w:rPr>
          <w:rFonts w:ascii="Arial" w:hAnsi="Arial" w:cs="Arial"/>
          <w:sz w:val="20"/>
          <w:lang w:val="en-GB"/>
        </w:rPr>
        <w:t xml:space="preserve"> the requirements and indicators </w:t>
      </w:r>
      <w:r>
        <w:rPr>
          <w:rFonts w:ascii="Arial" w:hAnsi="Arial" w:cs="Arial"/>
          <w:sz w:val="20"/>
          <w:lang w:val="en-GB"/>
        </w:rPr>
        <w:t>us</w:t>
      </w:r>
      <w:r w:rsidRPr="00BF4A55">
        <w:rPr>
          <w:rFonts w:ascii="Arial" w:hAnsi="Arial" w:cs="Arial"/>
          <w:sz w:val="20"/>
          <w:lang w:val="en-GB"/>
        </w:rPr>
        <w:t xml:space="preserve">ed by the electricity sector. The first three stages </w:t>
      </w:r>
      <w:r>
        <w:rPr>
          <w:rFonts w:ascii="Arial" w:hAnsi="Arial" w:cs="Arial"/>
          <w:sz w:val="20"/>
          <w:lang w:val="en-GB"/>
        </w:rPr>
        <w:t>calculate the</w:t>
      </w:r>
      <w:r w:rsidRPr="00BF4A55">
        <w:rPr>
          <w:rFonts w:ascii="Arial" w:hAnsi="Arial" w:cs="Arial"/>
          <w:sz w:val="20"/>
          <w:lang w:val="en-GB"/>
        </w:rPr>
        <w:t xml:space="preserve"> similarity between the load curves based on the curve with </w:t>
      </w:r>
      <w:r>
        <w:rPr>
          <w:rFonts w:ascii="Arial" w:hAnsi="Arial" w:cs="Arial"/>
          <w:sz w:val="20"/>
          <w:lang w:val="en-GB"/>
        </w:rPr>
        <w:t xml:space="preserve">the </w:t>
      </w:r>
      <w:r w:rsidRPr="00BF4A55">
        <w:rPr>
          <w:rFonts w:ascii="Arial" w:hAnsi="Arial" w:cs="Arial"/>
          <w:sz w:val="20"/>
          <w:lang w:val="en-GB"/>
        </w:rPr>
        <w:t>highe</w:t>
      </w:r>
      <w:r>
        <w:rPr>
          <w:rFonts w:ascii="Arial" w:hAnsi="Arial" w:cs="Arial"/>
          <w:sz w:val="20"/>
          <w:lang w:val="en-GB"/>
        </w:rPr>
        <w:t>st</w:t>
      </w:r>
      <w:r w:rsidRPr="00BF4A55">
        <w:rPr>
          <w:rFonts w:ascii="Arial" w:hAnsi="Arial" w:cs="Arial"/>
          <w:sz w:val="20"/>
          <w:lang w:val="en-GB"/>
        </w:rPr>
        <w:t xml:space="preserve"> peak demand (reference curve). The last stage </w:t>
      </w:r>
      <w:r>
        <w:rPr>
          <w:rFonts w:ascii="Arial" w:hAnsi="Arial" w:cs="Arial"/>
          <w:sz w:val="20"/>
          <w:lang w:val="en-GB"/>
        </w:rPr>
        <w:t>calculates the</w:t>
      </w:r>
      <w:r w:rsidRPr="00BF4A55">
        <w:rPr>
          <w:rFonts w:ascii="Arial" w:hAnsi="Arial" w:cs="Arial"/>
          <w:sz w:val="20"/>
          <w:lang w:val="en-GB"/>
        </w:rPr>
        <w:t xml:space="preserve"> similarity between </w:t>
      </w:r>
      <w:r>
        <w:rPr>
          <w:rFonts w:ascii="Arial" w:hAnsi="Arial" w:cs="Arial"/>
          <w:sz w:val="20"/>
          <w:lang w:val="en-GB"/>
        </w:rPr>
        <w:t xml:space="preserve">the </w:t>
      </w:r>
      <w:r w:rsidRPr="00BF4A55">
        <w:rPr>
          <w:rFonts w:ascii="Arial" w:hAnsi="Arial" w:cs="Arial"/>
          <w:sz w:val="20"/>
          <w:lang w:val="en-GB"/>
        </w:rPr>
        <w:t>curves according to a criterion of seasonality.</w:t>
      </w:r>
    </w:p>
    <w:p w:rsidR="00642F99" w:rsidRPr="00BF4A55" w:rsidRDefault="00642F99" w:rsidP="00642F99">
      <w:pPr>
        <w:spacing w:after="120"/>
        <w:jc w:val="both"/>
        <w:rPr>
          <w:rFonts w:ascii="Arial" w:hAnsi="Arial" w:cs="Arial"/>
          <w:sz w:val="20"/>
          <w:lang w:val="en-GB"/>
        </w:rPr>
      </w:pPr>
      <w:r w:rsidRPr="00BF4A55">
        <w:rPr>
          <w:rFonts w:ascii="Arial" w:hAnsi="Arial" w:cs="Arial"/>
          <w:sz w:val="20"/>
          <w:lang w:val="en-GB"/>
        </w:rPr>
        <w:t>The four stages i</w:t>
      </w:r>
      <w:r>
        <w:rPr>
          <w:rFonts w:ascii="Arial" w:hAnsi="Arial" w:cs="Arial"/>
          <w:sz w:val="20"/>
          <w:lang w:val="en-GB"/>
        </w:rPr>
        <w:t>n</w:t>
      </w:r>
      <w:r w:rsidRPr="00BF4A55">
        <w:rPr>
          <w:rFonts w:ascii="Arial" w:hAnsi="Arial" w:cs="Arial"/>
          <w:sz w:val="20"/>
          <w:lang w:val="en-GB"/>
        </w:rPr>
        <w:t xml:space="preserve"> the first phase of </w:t>
      </w:r>
      <w:r>
        <w:rPr>
          <w:rFonts w:ascii="Arial" w:hAnsi="Arial" w:cs="Arial"/>
          <w:sz w:val="20"/>
          <w:lang w:val="en-GB"/>
        </w:rPr>
        <w:t xml:space="preserve">the </w:t>
      </w:r>
      <w:proofErr w:type="spellStart"/>
      <w:r w:rsidRPr="00BF4A55">
        <w:rPr>
          <w:rFonts w:ascii="Arial" w:hAnsi="Arial" w:cs="Arial"/>
          <w:sz w:val="20"/>
          <w:lang w:val="en-GB"/>
        </w:rPr>
        <w:t>typification</w:t>
      </w:r>
      <w:proofErr w:type="spellEnd"/>
      <w:r w:rsidRPr="00BF4A55">
        <w:rPr>
          <w:rFonts w:ascii="Arial" w:hAnsi="Arial" w:cs="Arial"/>
          <w:sz w:val="20"/>
          <w:lang w:val="en-GB"/>
        </w:rPr>
        <w:t xml:space="preserve"> are described below:</w:t>
      </w:r>
    </w:p>
    <w:p w:rsidR="00642F99" w:rsidRPr="00BF4A55" w:rsidRDefault="00642F99" w:rsidP="00642F99">
      <w:pPr>
        <w:spacing w:after="120"/>
        <w:jc w:val="both"/>
        <w:rPr>
          <w:rFonts w:ascii="Arial" w:hAnsi="Arial" w:cs="Arial"/>
          <w:sz w:val="20"/>
          <w:lang w:val="en-GB"/>
        </w:rPr>
      </w:pPr>
      <w:r w:rsidRPr="00BF4A55">
        <w:rPr>
          <w:rFonts w:ascii="Arial" w:hAnsi="Arial" w:cs="Arial"/>
          <w:sz w:val="20"/>
          <w:lang w:val="en-GB"/>
        </w:rPr>
        <w:t xml:space="preserve">1st stage: </w:t>
      </w:r>
      <w:proofErr w:type="spellStart"/>
      <w:r w:rsidRPr="00BF4A55">
        <w:rPr>
          <w:rFonts w:ascii="Arial" w:hAnsi="Arial" w:cs="Arial"/>
          <w:sz w:val="20"/>
          <w:lang w:val="en-GB"/>
        </w:rPr>
        <w:t>Typification</w:t>
      </w:r>
      <w:proofErr w:type="spellEnd"/>
      <w:r w:rsidRPr="00BF4A55">
        <w:rPr>
          <w:rFonts w:ascii="Arial" w:hAnsi="Arial" w:cs="Arial"/>
          <w:sz w:val="20"/>
          <w:lang w:val="en-GB"/>
        </w:rPr>
        <w:t xml:space="preserve"> by probability distribution of hourly demand.</w:t>
      </w:r>
    </w:p>
    <w:p w:rsidR="00642F99" w:rsidRDefault="00642F99" w:rsidP="00642F99">
      <w:pPr>
        <w:spacing w:before="120"/>
        <w:jc w:val="both"/>
        <w:rPr>
          <w:rFonts w:ascii="Arial" w:hAnsi="Arial" w:cs="Arial"/>
          <w:sz w:val="20"/>
          <w:lang w:val="en-GB"/>
        </w:rPr>
      </w:pPr>
      <w:r w:rsidRPr="00BF4A55">
        <w:rPr>
          <w:rFonts w:ascii="Arial" w:hAnsi="Arial" w:cs="Arial"/>
          <w:sz w:val="20"/>
          <w:lang w:val="en-GB"/>
        </w:rPr>
        <w:t>Each curve is normalized in the interval [0; 1] dividing the hourly measurements by the peak demand curve. The consum</w:t>
      </w:r>
      <w:r>
        <w:rPr>
          <w:rFonts w:ascii="Arial" w:hAnsi="Arial" w:cs="Arial"/>
          <w:sz w:val="20"/>
          <w:lang w:val="en-GB"/>
        </w:rPr>
        <w:t xml:space="preserve">ption </w:t>
      </w:r>
      <w:r w:rsidRPr="00BF4A55">
        <w:rPr>
          <w:rFonts w:ascii="Arial" w:hAnsi="Arial" w:cs="Arial"/>
          <w:sz w:val="20"/>
          <w:lang w:val="en-GB"/>
        </w:rPr>
        <w:t xml:space="preserve">is quantified in the dimensionless value, </w:t>
      </w:r>
      <w:r>
        <w:rPr>
          <w:rFonts w:ascii="Arial" w:hAnsi="Arial" w:cs="Arial"/>
          <w:sz w:val="20"/>
          <w:lang w:val="en-GB"/>
        </w:rPr>
        <w:t>referred to as</w:t>
      </w:r>
      <w:r w:rsidRPr="00BF4A55">
        <w:rPr>
          <w:rFonts w:ascii="Arial" w:hAnsi="Arial" w:cs="Arial"/>
          <w:sz w:val="20"/>
          <w:lang w:val="en-GB"/>
        </w:rPr>
        <w:t xml:space="preserve"> power per unit (</w:t>
      </w:r>
      <w:proofErr w:type="spellStart"/>
      <w:proofErr w:type="gramStart"/>
      <w:r w:rsidRPr="00BF4A55">
        <w:rPr>
          <w:rFonts w:ascii="Arial" w:hAnsi="Arial" w:cs="Arial"/>
          <w:sz w:val="20"/>
          <w:lang w:val="en-GB"/>
        </w:rPr>
        <w:t>pu</w:t>
      </w:r>
      <w:proofErr w:type="spellEnd"/>
      <w:proofErr w:type="gramEnd"/>
      <w:r w:rsidRPr="00BF4A55">
        <w:rPr>
          <w:rFonts w:ascii="Arial" w:hAnsi="Arial" w:cs="Arial"/>
          <w:sz w:val="20"/>
          <w:lang w:val="en-GB"/>
        </w:rPr>
        <w:t>)</w:t>
      </w:r>
      <w:r>
        <w:rPr>
          <w:rFonts w:ascii="Arial" w:hAnsi="Arial" w:cs="Arial"/>
          <w:sz w:val="20"/>
          <w:lang w:val="en-GB"/>
        </w:rPr>
        <w:t xml:space="preserve"> [11]</w:t>
      </w:r>
      <w:r w:rsidRPr="00BF4A55">
        <w:rPr>
          <w:rFonts w:ascii="Arial" w:hAnsi="Arial" w:cs="Arial"/>
          <w:sz w:val="20"/>
          <w:lang w:val="en-GB"/>
        </w:rPr>
        <w:t xml:space="preserve">. The formation of groups is accomplished through the chi-square goodness of fit test </w:t>
      </w:r>
      <w:r>
        <w:rPr>
          <w:rFonts w:ascii="Arial" w:hAnsi="Arial" w:cs="Arial"/>
          <w:sz w:val="20"/>
          <w:lang w:val="en-GB"/>
        </w:rPr>
        <w:t>which</w:t>
      </w:r>
      <w:r w:rsidRPr="00BF4A55">
        <w:rPr>
          <w:rFonts w:ascii="Arial" w:hAnsi="Arial" w:cs="Arial"/>
          <w:sz w:val="20"/>
          <w:lang w:val="en-GB"/>
        </w:rPr>
        <w:t xml:space="preserve"> quantif</w:t>
      </w:r>
      <w:r>
        <w:rPr>
          <w:rFonts w:ascii="Arial" w:hAnsi="Arial" w:cs="Arial"/>
          <w:sz w:val="20"/>
          <w:lang w:val="en-GB"/>
        </w:rPr>
        <w:t>ies</w:t>
      </w:r>
      <w:r w:rsidRPr="00BF4A55">
        <w:rPr>
          <w:rFonts w:ascii="Arial" w:hAnsi="Arial" w:cs="Arial"/>
          <w:sz w:val="20"/>
          <w:lang w:val="en-GB"/>
        </w:rPr>
        <w:t xml:space="preserve"> the </w:t>
      </w:r>
      <w:r>
        <w:rPr>
          <w:rFonts w:ascii="Arial" w:hAnsi="Arial" w:cs="Arial"/>
          <w:sz w:val="20"/>
          <w:lang w:val="en-GB"/>
        </w:rPr>
        <w:t>degree</w:t>
      </w:r>
      <w:r w:rsidRPr="00BF4A55">
        <w:rPr>
          <w:rFonts w:ascii="Arial" w:hAnsi="Arial" w:cs="Arial"/>
          <w:sz w:val="20"/>
          <w:lang w:val="en-GB"/>
        </w:rPr>
        <w:t xml:space="preserve"> of similarity between the distribution of the peaked curve and the distribution of other curves </w:t>
      </w:r>
      <w:r>
        <w:rPr>
          <w:rFonts w:ascii="Arial" w:hAnsi="Arial" w:cs="Arial"/>
          <w:sz w:val="20"/>
          <w:lang w:val="en-GB"/>
        </w:rPr>
        <w:t>[12]</w:t>
      </w:r>
      <w:r w:rsidRPr="00BF4A55">
        <w:rPr>
          <w:rFonts w:ascii="Arial" w:hAnsi="Arial" w:cs="Arial"/>
          <w:sz w:val="20"/>
          <w:lang w:val="en-GB"/>
        </w:rPr>
        <w:t>.</w:t>
      </w:r>
    </w:p>
    <w:p w:rsidR="00642F99" w:rsidRPr="00BF4A55" w:rsidRDefault="00642F99" w:rsidP="00642F99">
      <w:pPr>
        <w:spacing w:after="120"/>
        <w:jc w:val="both"/>
        <w:rPr>
          <w:rFonts w:ascii="Arial" w:hAnsi="Arial" w:cs="Arial"/>
          <w:sz w:val="20"/>
          <w:lang w:val="en-GB"/>
        </w:rPr>
      </w:pPr>
      <w:r w:rsidRPr="00BF4A55">
        <w:rPr>
          <w:rFonts w:ascii="Arial" w:hAnsi="Arial" w:cs="Arial"/>
          <w:sz w:val="20"/>
          <w:lang w:val="en-GB"/>
        </w:rPr>
        <w:lastRenderedPageBreak/>
        <w:t xml:space="preserve">2nd stage: </w:t>
      </w:r>
      <w:proofErr w:type="spellStart"/>
      <w:r w:rsidRPr="00BF4A55">
        <w:rPr>
          <w:rFonts w:ascii="Arial" w:hAnsi="Arial" w:cs="Arial"/>
          <w:sz w:val="20"/>
          <w:lang w:val="en-GB"/>
        </w:rPr>
        <w:t>Typification</w:t>
      </w:r>
      <w:proofErr w:type="spellEnd"/>
      <w:r w:rsidRPr="00BF4A55">
        <w:rPr>
          <w:rFonts w:ascii="Arial" w:hAnsi="Arial" w:cs="Arial"/>
          <w:sz w:val="20"/>
          <w:lang w:val="en-GB"/>
        </w:rPr>
        <w:t xml:space="preserve"> by variation of hourly demand.</w:t>
      </w:r>
    </w:p>
    <w:p w:rsidR="00642F99" w:rsidRPr="00BF4A55" w:rsidRDefault="00642F99" w:rsidP="00642F99">
      <w:pPr>
        <w:spacing w:after="120"/>
        <w:jc w:val="both"/>
        <w:rPr>
          <w:rFonts w:ascii="Arial" w:hAnsi="Arial" w:cs="Arial"/>
          <w:sz w:val="20"/>
          <w:lang w:val="en-GB"/>
        </w:rPr>
      </w:pPr>
      <w:r w:rsidRPr="00BF4A55">
        <w:rPr>
          <w:rFonts w:ascii="Arial" w:hAnsi="Arial" w:cs="Arial"/>
          <w:sz w:val="20"/>
          <w:lang w:val="en-GB"/>
        </w:rPr>
        <w:t xml:space="preserve">This step comprises the analysis of </w:t>
      </w:r>
      <w:r>
        <w:rPr>
          <w:rFonts w:ascii="Arial" w:hAnsi="Arial" w:cs="Arial"/>
          <w:sz w:val="20"/>
          <w:lang w:val="en-GB"/>
        </w:rPr>
        <w:t xml:space="preserve">the </w:t>
      </w:r>
      <w:r w:rsidRPr="00BF4A55">
        <w:rPr>
          <w:rFonts w:ascii="Arial" w:hAnsi="Arial" w:cs="Arial"/>
          <w:sz w:val="20"/>
          <w:lang w:val="en-GB"/>
        </w:rPr>
        <w:t xml:space="preserve">correlation between the load curves belonging to the same group (groups obtained in the previous stage) and </w:t>
      </w:r>
      <w:r>
        <w:rPr>
          <w:rFonts w:ascii="Arial" w:hAnsi="Arial" w:cs="Arial"/>
          <w:sz w:val="20"/>
          <w:lang w:val="en-GB"/>
        </w:rPr>
        <w:t>the</w:t>
      </w:r>
      <w:r w:rsidRPr="00BF4A55">
        <w:rPr>
          <w:rFonts w:ascii="Arial" w:hAnsi="Arial" w:cs="Arial"/>
          <w:sz w:val="20"/>
          <w:lang w:val="en-GB"/>
        </w:rPr>
        <w:t xml:space="preserve"> reference curve of the group (peaked curve or curve with the highest peak demand). The formation of groups is accomplished through the t-test of correlation coefficient</w:t>
      </w:r>
      <w:r w:rsidRPr="00BF4A55" w:rsidDel="009A35A7">
        <w:rPr>
          <w:rFonts w:ascii="Arial" w:hAnsi="Arial" w:cs="Arial"/>
          <w:sz w:val="20"/>
          <w:lang w:val="en-GB"/>
        </w:rPr>
        <w:t xml:space="preserve"> </w:t>
      </w:r>
      <w:r>
        <w:rPr>
          <w:rFonts w:ascii="Arial" w:hAnsi="Arial" w:cs="Arial"/>
          <w:sz w:val="20"/>
          <w:lang w:val="en-GB"/>
        </w:rPr>
        <w:t>[13]</w:t>
      </w:r>
      <w:r w:rsidRPr="00BF4A55">
        <w:rPr>
          <w:rFonts w:ascii="Arial" w:hAnsi="Arial" w:cs="Arial"/>
          <w:sz w:val="20"/>
          <w:lang w:val="en-GB"/>
        </w:rPr>
        <w:t>, obtained for each load curve in relation to the reference curve.</w:t>
      </w:r>
    </w:p>
    <w:p w:rsidR="00642F99" w:rsidRPr="00BF4A55" w:rsidRDefault="00642F99" w:rsidP="00642F99">
      <w:pPr>
        <w:spacing w:after="120"/>
        <w:jc w:val="both"/>
        <w:rPr>
          <w:rFonts w:ascii="Arial" w:hAnsi="Arial" w:cs="Arial"/>
          <w:sz w:val="20"/>
          <w:lang w:val="en-GB"/>
        </w:rPr>
      </w:pPr>
      <w:r w:rsidRPr="00BF4A55">
        <w:rPr>
          <w:rFonts w:ascii="Arial" w:hAnsi="Arial" w:cs="Arial"/>
          <w:sz w:val="20"/>
          <w:lang w:val="en-GB"/>
        </w:rPr>
        <w:t xml:space="preserve">3rd stage: </w:t>
      </w:r>
      <w:proofErr w:type="spellStart"/>
      <w:r w:rsidRPr="00BF4A55">
        <w:rPr>
          <w:rFonts w:ascii="Arial" w:hAnsi="Arial" w:cs="Arial"/>
          <w:sz w:val="20"/>
          <w:lang w:val="en-GB"/>
        </w:rPr>
        <w:t>Typification</w:t>
      </w:r>
      <w:proofErr w:type="spellEnd"/>
      <w:r w:rsidRPr="00BF4A55">
        <w:rPr>
          <w:rFonts w:ascii="Arial" w:hAnsi="Arial" w:cs="Arial"/>
          <w:sz w:val="20"/>
          <w:lang w:val="en-GB"/>
        </w:rPr>
        <w:t xml:space="preserve"> by Load Factor (LF) </w:t>
      </w:r>
    </w:p>
    <w:p w:rsidR="00642F99" w:rsidRPr="00BF4A55" w:rsidRDefault="00642F99" w:rsidP="00642F99">
      <w:pPr>
        <w:spacing w:after="120"/>
        <w:jc w:val="both"/>
        <w:rPr>
          <w:rFonts w:ascii="Arial" w:hAnsi="Arial" w:cs="Arial"/>
          <w:sz w:val="20"/>
          <w:lang w:val="en-GB"/>
        </w:rPr>
      </w:pPr>
      <w:r w:rsidRPr="00BF4A55">
        <w:rPr>
          <w:rFonts w:ascii="Arial" w:hAnsi="Arial" w:cs="Arial"/>
          <w:sz w:val="20"/>
          <w:lang w:val="en-GB"/>
        </w:rPr>
        <w:t xml:space="preserve">This stage comprises the analysis of similarity of LF between the curves of each group obtained at the end of the second stage and the respective reference curve. The formation of groups is accomplished through </w:t>
      </w:r>
      <w:r>
        <w:rPr>
          <w:rFonts w:ascii="Arial" w:hAnsi="Arial" w:cs="Arial"/>
          <w:sz w:val="20"/>
          <w:lang w:val="en-GB"/>
        </w:rPr>
        <w:t xml:space="preserve">the </w:t>
      </w:r>
      <w:r w:rsidRPr="00BF4A55">
        <w:rPr>
          <w:rFonts w:ascii="Arial" w:hAnsi="Arial" w:cs="Arial"/>
          <w:sz w:val="20"/>
          <w:lang w:val="en-GB"/>
        </w:rPr>
        <w:t xml:space="preserve">t-test of differences in mean demands </w:t>
      </w:r>
      <w:r>
        <w:rPr>
          <w:rFonts w:ascii="Arial" w:hAnsi="Arial" w:cs="Arial"/>
          <w:sz w:val="20"/>
          <w:lang w:val="en-GB"/>
        </w:rPr>
        <w:t>[13]</w:t>
      </w:r>
      <w:r w:rsidRPr="00BF4A55">
        <w:rPr>
          <w:rFonts w:ascii="Arial" w:hAnsi="Arial" w:cs="Arial"/>
          <w:sz w:val="20"/>
          <w:lang w:val="en-GB"/>
        </w:rPr>
        <w:t>, obtained for each load curve in relation to the reference curve. The LF is a feature of the load curve which is calculated by dividing the mean demand by the maximum demand.</w:t>
      </w:r>
    </w:p>
    <w:p w:rsidR="00642F99" w:rsidRPr="00BF4A55" w:rsidRDefault="00642F99" w:rsidP="00642F99">
      <w:pPr>
        <w:spacing w:after="120"/>
        <w:jc w:val="both"/>
        <w:rPr>
          <w:rFonts w:ascii="Arial" w:hAnsi="Arial" w:cs="Arial"/>
          <w:sz w:val="20"/>
          <w:lang w:val="en-GB"/>
        </w:rPr>
      </w:pPr>
      <w:r w:rsidRPr="00BF4A55">
        <w:rPr>
          <w:rFonts w:ascii="Arial" w:hAnsi="Arial" w:cs="Arial"/>
          <w:sz w:val="20"/>
          <w:lang w:val="en-GB"/>
        </w:rPr>
        <w:t xml:space="preserve">4th stage </w:t>
      </w:r>
      <w:proofErr w:type="spellStart"/>
      <w:r w:rsidRPr="00BF4A55">
        <w:rPr>
          <w:rFonts w:ascii="Arial" w:hAnsi="Arial" w:cs="Arial"/>
          <w:sz w:val="20"/>
          <w:lang w:val="en-GB"/>
        </w:rPr>
        <w:t>Typification</w:t>
      </w:r>
      <w:proofErr w:type="spellEnd"/>
      <w:r w:rsidRPr="00BF4A55">
        <w:rPr>
          <w:rFonts w:ascii="Arial" w:hAnsi="Arial" w:cs="Arial"/>
          <w:sz w:val="20"/>
          <w:lang w:val="en-GB"/>
        </w:rPr>
        <w:t xml:space="preserve"> by seasonality at peak and off-peak</w:t>
      </w:r>
      <w:r>
        <w:rPr>
          <w:rFonts w:ascii="Arial" w:hAnsi="Arial" w:cs="Arial"/>
          <w:sz w:val="20"/>
          <w:lang w:val="en-GB"/>
        </w:rPr>
        <w:t xml:space="preserve"> times</w:t>
      </w:r>
    </w:p>
    <w:p w:rsidR="00642F99" w:rsidRPr="00BF4A55" w:rsidRDefault="00642F99" w:rsidP="00642F99">
      <w:pPr>
        <w:spacing w:after="120"/>
        <w:jc w:val="both"/>
        <w:rPr>
          <w:rFonts w:ascii="Arial" w:hAnsi="Arial" w:cs="Arial"/>
          <w:sz w:val="20"/>
          <w:lang w:val="en-GB"/>
        </w:rPr>
      </w:pPr>
      <w:r w:rsidRPr="00BF4A55">
        <w:rPr>
          <w:rFonts w:ascii="Arial" w:hAnsi="Arial" w:cs="Arial"/>
          <w:sz w:val="20"/>
          <w:lang w:val="en-GB"/>
        </w:rPr>
        <w:t xml:space="preserve">The curves of each set generated in the third stage are </w:t>
      </w:r>
      <w:r>
        <w:rPr>
          <w:rFonts w:ascii="Arial" w:hAnsi="Arial" w:cs="Arial"/>
          <w:sz w:val="20"/>
          <w:lang w:val="en-GB"/>
        </w:rPr>
        <w:t>undergo</w:t>
      </w:r>
      <w:r w:rsidRPr="00BF4A55">
        <w:rPr>
          <w:rFonts w:ascii="Arial" w:hAnsi="Arial" w:cs="Arial"/>
          <w:sz w:val="20"/>
          <w:lang w:val="en-GB"/>
        </w:rPr>
        <w:t xml:space="preserve"> clustering by seasonal affinity which consists </w:t>
      </w:r>
      <w:r>
        <w:rPr>
          <w:rFonts w:ascii="Arial" w:hAnsi="Arial" w:cs="Arial"/>
          <w:sz w:val="20"/>
          <w:lang w:val="en-GB"/>
        </w:rPr>
        <w:t>of</w:t>
      </w:r>
      <w:r w:rsidRPr="00BF4A55">
        <w:rPr>
          <w:rFonts w:ascii="Arial" w:hAnsi="Arial" w:cs="Arial"/>
          <w:sz w:val="20"/>
          <w:lang w:val="en-GB"/>
        </w:rPr>
        <w:t xml:space="preserve"> calculating the median of the energy consumption</w:t>
      </w:r>
      <w:r>
        <w:rPr>
          <w:rFonts w:ascii="Arial" w:hAnsi="Arial" w:cs="Arial"/>
          <w:sz w:val="20"/>
          <w:lang w:val="en-GB"/>
        </w:rPr>
        <w:t xml:space="preserve"> before the edge time (</w:t>
      </w:r>
      <w:r w:rsidRPr="00BF4A55">
        <w:rPr>
          <w:rFonts w:ascii="Arial" w:hAnsi="Arial" w:cs="Arial"/>
          <w:sz w:val="20"/>
          <w:lang w:val="en-GB"/>
        </w:rPr>
        <w:t>9</w:t>
      </w:r>
      <w:r>
        <w:rPr>
          <w:rFonts w:ascii="Arial" w:hAnsi="Arial" w:cs="Arial"/>
          <w:sz w:val="20"/>
          <w:lang w:val="en-GB"/>
        </w:rPr>
        <w:t>a</w:t>
      </w:r>
      <w:r w:rsidRPr="00BF4A55">
        <w:rPr>
          <w:rFonts w:ascii="Arial" w:hAnsi="Arial" w:cs="Arial"/>
          <w:sz w:val="20"/>
          <w:lang w:val="en-GB"/>
        </w:rPr>
        <w:t xml:space="preserve">m to </w:t>
      </w:r>
      <w:r>
        <w:rPr>
          <w:rFonts w:ascii="Arial" w:hAnsi="Arial" w:cs="Arial"/>
          <w:sz w:val="20"/>
          <w:lang w:val="en-GB"/>
        </w:rPr>
        <w:t>6</w:t>
      </w:r>
      <w:r w:rsidRPr="00BF4A55">
        <w:rPr>
          <w:rFonts w:ascii="Arial" w:hAnsi="Arial" w:cs="Arial"/>
          <w:sz w:val="20"/>
          <w:lang w:val="en-GB"/>
        </w:rPr>
        <w:t>pm) (</w:t>
      </w:r>
      <w:proofErr w:type="spellStart"/>
      <w:r w:rsidRPr="00BF4A55">
        <w:rPr>
          <w:rFonts w:ascii="Arial" w:hAnsi="Arial" w:cs="Arial"/>
          <w:sz w:val="20"/>
          <w:lang w:val="en-GB"/>
        </w:rPr>
        <w:t>mA</w:t>
      </w:r>
      <w:proofErr w:type="spellEnd"/>
      <w:r w:rsidRPr="00BF4A55">
        <w:rPr>
          <w:rFonts w:ascii="Arial" w:hAnsi="Arial" w:cs="Arial"/>
          <w:sz w:val="20"/>
          <w:lang w:val="en-GB"/>
        </w:rPr>
        <w:t>), at the edge time (</w:t>
      </w:r>
      <w:r>
        <w:rPr>
          <w:rFonts w:ascii="Arial" w:hAnsi="Arial" w:cs="Arial"/>
          <w:sz w:val="20"/>
          <w:lang w:val="en-GB"/>
        </w:rPr>
        <w:t>6</w:t>
      </w:r>
      <w:r w:rsidRPr="00BF4A55">
        <w:rPr>
          <w:rFonts w:ascii="Arial" w:hAnsi="Arial" w:cs="Arial"/>
          <w:sz w:val="20"/>
          <w:lang w:val="en-GB"/>
        </w:rPr>
        <w:t xml:space="preserve">pm to </w:t>
      </w:r>
      <w:r>
        <w:rPr>
          <w:rFonts w:ascii="Arial" w:hAnsi="Arial" w:cs="Arial"/>
          <w:sz w:val="20"/>
          <w:lang w:val="en-GB"/>
        </w:rPr>
        <w:t>9</w:t>
      </w:r>
      <w:r w:rsidRPr="00BF4A55">
        <w:rPr>
          <w:rFonts w:ascii="Arial" w:hAnsi="Arial" w:cs="Arial"/>
          <w:sz w:val="20"/>
          <w:lang w:val="en-GB"/>
        </w:rPr>
        <w:t>pm) (</w:t>
      </w:r>
      <w:proofErr w:type="spellStart"/>
      <w:r w:rsidRPr="00BF4A55">
        <w:rPr>
          <w:rFonts w:ascii="Arial" w:hAnsi="Arial" w:cs="Arial"/>
          <w:sz w:val="20"/>
          <w:lang w:val="en-GB"/>
        </w:rPr>
        <w:t>mB</w:t>
      </w:r>
      <w:proofErr w:type="spellEnd"/>
      <w:r w:rsidRPr="00BF4A55">
        <w:rPr>
          <w:rFonts w:ascii="Arial" w:hAnsi="Arial" w:cs="Arial"/>
          <w:sz w:val="20"/>
          <w:lang w:val="en-GB"/>
        </w:rPr>
        <w:t>) and at the empty time (without loading) (0</w:t>
      </w:r>
      <w:r>
        <w:rPr>
          <w:rFonts w:ascii="Arial" w:hAnsi="Arial" w:cs="Arial"/>
          <w:sz w:val="20"/>
          <w:lang w:val="en-GB"/>
        </w:rPr>
        <w:t>;00</w:t>
      </w:r>
      <w:r w:rsidRPr="00BF4A55">
        <w:rPr>
          <w:rFonts w:ascii="Arial" w:hAnsi="Arial" w:cs="Arial"/>
          <w:sz w:val="20"/>
          <w:lang w:val="en-GB"/>
        </w:rPr>
        <w:t xml:space="preserve">am to 9am and </w:t>
      </w:r>
      <w:r>
        <w:rPr>
          <w:rFonts w:ascii="Arial" w:hAnsi="Arial" w:cs="Arial"/>
          <w:sz w:val="20"/>
          <w:lang w:val="en-GB"/>
        </w:rPr>
        <w:t>9</w:t>
      </w:r>
      <w:r w:rsidRPr="00BF4A55">
        <w:rPr>
          <w:rFonts w:ascii="Arial" w:hAnsi="Arial" w:cs="Arial"/>
          <w:sz w:val="20"/>
          <w:lang w:val="en-GB"/>
        </w:rPr>
        <w:t xml:space="preserve">pm to </w:t>
      </w:r>
      <w:r>
        <w:rPr>
          <w:rFonts w:ascii="Arial" w:hAnsi="Arial" w:cs="Arial"/>
          <w:sz w:val="20"/>
          <w:lang w:val="en-GB"/>
        </w:rPr>
        <w:t>12</w:t>
      </w:r>
      <w:r w:rsidRPr="00BF4A55">
        <w:rPr>
          <w:rFonts w:ascii="Arial" w:hAnsi="Arial" w:cs="Arial"/>
          <w:sz w:val="20"/>
          <w:lang w:val="en-GB"/>
        </w:rPr>
        <w:t>pm) (</w:t>
      </w:r>
      <w:proofErr w:type="spellStart"/>
      <w:r w:rsidRPr="00BF4A55">
        <w:rPr>
          <w:rFonts w:ascii="Arial" w:hAnsi="Arial" w:cs="Arial"/>
          <w:sz w:val="20"/>
          <w:lang w:val="en-GB"/>
        </w:rPr>
        <w:t>mC</w:t>
      </w:r>
      <w:proofErr w:type="spellEnd"/>
      <w:r w:rsidRPr="00BF4A55">
        <w:rPr>
          <w:rFonts w:ascii="Arial" w:hAnsi="Arial" w:cs="Arial"/>
          <w:sz w:val="20"/>
          <w:lang w:val="en-GB"/>
        </w:rPr>
        <w:t>). Next, the curves are classified according to Table 1.</w:t>
      </w:r>
    </w:p>
    <w:p w:rsidR="00642F99" w:rsidRPr="00BF4A55" w:rsidRDefault="00642F99" w:rsidP="00642F99">
      <w:pPr>
        <w:spacing w:after="120"/>
        <w:jc w:val="both"/>
        <w:rPr>
          <w:rFonts w:ascii="Arial" w:hAnsi="Arial" w:cs="Arial"/>
          <w:sz w:val="20"/>
          <w:lang w:val="en-GB"/>
        </w:rPr>
      </w:pPr>
      <w:r w:rsidRPr="00BF4A55">
        <w:rPr>
          <w:rFonts w:ascii="Arial" w:hAnsi="Arial" w:cs="Arial"/>
          <w:sz w:val="20"/>
          <w:lang w:val="en-GB"/>
        </w:rPr>
        <w:t>Table 1 – Classification of patterns based on seasonal similarity.</w:t>
      </w:r>
    </w:p>
    <w:tbl>
      <w:tblPr>
        <w:tblW w:w="0" w:type="auto"/>
        <w:tblInd w:w="250" w:type="dxa"/>
        <w:tblBorders>
          <w:top w:val="single" w:sz="8" w:space="0" w:color="000000"/>
          <w:bottom w:val="single" w:sz="8" w:space="0" w:color="000000"/>
        </w:tblBorders>
        <w:tblLook w:val="04A0"/>
      </w:tblPr>
      <w:tblGrid>
        <w:gridCol w:w="1173"/>
        <w:gridCol w:w="1237"/>
        <w:gridCol w:w="1134"/>
      </w:tblGrid>
      <w:tr w:rsidR="00642F99" w:rsidRPr="00BF4A55" w:rsidTr="00C2385E">
        <w:trPr>
          <w:trHeight w:val="470"/>
        </w:trPr>
        <w:tc>
          <w:tcPr>
            <w:tcW w:w="1173" w:type="dxa"/>
            <w:tcBorders>
              <w:top w:val="single" w:sz="12" w:space="0" w:color="000000"/>
              <w:left w:val="nil"/>
              <w:bottom w:val="single" w:sz="4" w:space="0" w:color="000000"/>
              <w:right w:val="nil"/>
            </w:tcBorders>
          </w:tcPr>
          <w:p w:rsidR="00642F99" w:rsidRPr="00BF4A55" w:rsidRDefault="00642F99" w:rsidP="00C2385E">
            <w:pPr>
              <w:spacing w:before="240" w:after="120"/>
              <w:jc w:val="both"/>
              <w:rPr>
                <w:rFonts w:ascii="Arial" w:hAnsi="Arial" w:cs="Arial"/>
                <w:sz w:val="20"/>
                <w:lang w:val="en-GB"/>
              </w:rPr>
            </w:pPr>
            <w:r w:rsidRPr="00BF4A55">
              <w:rPr>
                <w:rFonts w:ascii="Arial" w:hAnsi="Arial" w:cs="Arial"/>
                <w:sz w:val="20"/>
                <w:lang w:val="en-GB"/>
              </w:rPr>
              <w:t>Conditions</w:t>
            </w:r>
          </w:p>
        </w:tc>
        <w:tc>
          <w:tcPr>
            <w:tcW w:w="1237" w:type="dxa"/>
            <w:tcBorders>
              <w:top w:val="single" w:sz="12" w:space="0" w:color="000000"/>
              <w:left w:val="nil"/>
              <w:bottom w:val="single" w:sz="4" w:space="0" w:color="000000"/>
              <w:right w:val="nil"/>
            </w:tcBorders>
          </w:tcPr>
          <w:p w:rsidR="00642F99" w:rsidRPr="00BF4A55" w:rsidRDefault="00642F99" w:rsidP="00C2385E">
            <w:pPr>
              <w:spacing w:before="240" w:after="120"/>
              <w:jc w:val="both"/>
              <w:rPr>
                <w:rFonts w:ascii="Arial" w:hAnsi="Arial" w:cs="Arial"/>
                <w:sz w:val="20"/>
                <w:lang w:val="en-GB"/>
              </w:rPr>
            </w:pPr>
            <w:proofErr w:type="spellStart"/>
            <w:r w:rsidRPr="00BF4A55">
              <w:rPr>
                <w:rFonts w:ascii="Arial" w:hAnsi="Arial" w:cs="Arial"/>
                <w:sz w:val="20"/>
                <w:lang w:val="en-GB"/>
              </w:rPr>
              <w:t>mB</w:t>
            </w:r>
            <w:proofErr w:type="spellEnd"/>
            <w:r w:rsidRPr="00BF4A55">
              <w:rPr>
                <w:rFonts w:ascii="Arial" w:hAnsi="Arial" w:cs="Arial"/>
                <w:sz w:val="20"/>
                <w:lang w:val="en-GB"/>
              </w:rPr>
              <w:t xml:space="preserve">  ≤ </w:t>
            </w:r>
            <w:proofErr w:type="spellStart"/>
            <w:r w:rsidRPr="00BF4A55">
              <w:rPr>
                <w:rFonts w:ascii="Arial" w:hAnsi="Arial" w:cs="Arial"/>
                <w:sz w:val="20"/>
                <w:lang w:val="en-GB"/>
              </w:rPr>
              <w:t>mC</w:t>
            </w:r>
            <w:proofErr w:type="spellEnd"/>
          </w:p>
        </w:tc>
        <w:tc>
          <w:tcPr>
            <w:tcW w:w="1134" w:type="dxa"/>
            <w:tcBorders>
              <w:top w:val="single" w:sz="12" w:space="0" w:color="000000"/>
              <w:left w:val="nil"/>
              <w:bottom w:val="single" w:sz="4" w:space="0" w:color="000000"/>
              <w:right w:val="nil"/>
            </w:tcBorders>
          </w:tcPr>
          <w:p w:rsidR="00642F99" w:rsidRPr="00BF4A55" w:rsidRDefault="00642F99" w:rsidP="00C2385E">
            <w:pPr>
              <w:spacing w:before="240" w:after="120"/>
              <w:jc w:val="both"/>
              <w:rPr>
                <w:rFonts w:ascii="Arial" w:hAnsi="Arial" w:cs="Arial"/>
                <w:sz w:val="20"/>
                <w:lang w:val="en-GB"/>
              </w:rPr>
            </w:pPr>
            <w:proofErr w:type="spellStart"/>
            <w:r w:rsidRPr="00BF4A55">
              <w:rPr>
                <w:rFonts w:ascii="Arial" w:hAnsi="Arial" w:cs="Arial"/>
                <w:sz w:val="20"/>
                <w:lang w:val="en-GB"/>
              </w:rPr>
              <w:t>mB</w:t>
            </w:r>
            <w:proofErr w:type="spellEnd"/>
            <w:r w:rsidRPr="00BF4A55">
              <w:rPr>
                <w:rFonts w:ascii="Arial" w:hAnsi="Arial" w:cs="Arial"/>
                <w:sz w:val="20"/>
                <w:lang w:val="en-GB"/>
              </w:rPr>
              <w:t xml:space="preserve"> &gt; </w:t>
            </w:r>
            <w:proofErr w:type="spellStart"/>
            <w:r w:rsidRPr="00BF4A55">
              <w:rPr>
                <w:rFonts w:ascii="Arial" w:hAnsi="Arial" w:cs="Arial"/>
                <w:sz w:val="20"/>
                <w:lang w:val="en-GB"/>
              </w:rPr>
              <w:t>mC</w:t>
            </w:r>
            <w:proofErr w:type="spellEnd"/>
          </w:p>
        </w:tc>
      </w:tr>
      <w:tr w:rsidR="00642F99" w:rsidRPr="00BF4A55" w:rsidTr="00C2385E">
        <w:trPr>
          <w:trHeight w:val="406"/>
        </w:trPr>
        <w:tc>
          <w:tcPr>
            <w:tcW w:w="1173" w:type="dxa"/>
            <w:tcBorders>
              <w:top w:val="single" w:sz="4" w:space="0" w:color="000000"/>
              <w:left w:val="nil"/>
              <w:bottom w:val="nil"/>
              <w:right w:val="nil"/>
            </w:tcBorders>
            <w:shd w:val="clear" w:color="auto" w:fill="auto"/>
          </w:tcPr>
          <w:p w:rsidR="00642F99" w:rsidRPr="00BF4A55" w:rsidRDefault="00642F99" w:rsidP="00C2385E">
            <w:pPr>
              <w:spacing w:before="240" w:after="120"/>
              <w:jc w:val="both"/>
              <w:rPr>
                <w:rFonts w:ascii="Arial" w:hAnsi="Arial" w:cs="Arial"/>
                <w:sz w:val="20"/>
                <w:lang w:val="en-GB"/>
              </w:rPr>
            </w:pPr>
            <w:proofErr w:type="spellStart"/>
            <w:r w:rsidRPr="00BF4A55">
              <w:rPr>
                <w:rFonts w:ascii="Arial" w:hAnsi="Arial" w:cs="Arial"/>
                <w:sz w:val="20"/>
                <w:lang w:val="en-GB"/>
              </w:rPr>
              <w:t>mA</w:t>
            </w:r>
            <w:proofErr w:type="spellEnd"/>
            <w:r w:rsidRPr="00BF4A55">
              <w:rPr>
                <w:rFonts w:ascii="Arial" w:hAnsi="Arial" w:cs="Arial"/>
                <w:sz w:val="20"/>
                <w:lang w:val="en-GB"/>
              </w:rPr>
              <w:t xml:space="preserve">  ≤ </w:t>
            </w:r>
            <w:proofErr w:type="spellStart"/>
            <w:r w:rsidRPr="00BF4A55">
              <w:rPr>
                <w:rFonts w:ascii="Arial" w:hAnsi="Arial" w:cs="Arial"/>
                <w:sz w:val="20"/>
                <w:lang w:val="en-GB"/>
              </w:rPr>
              <w:t>mB</w:t>
            </w:r>
            <w:proofErr w:type="spellEnd"/>
          </w:p>
        </w:tc>
        <w:tc>
          <w:tcPr>
            <w:tcW w:w="1237" w:type="dxa"/>
            <w:tcBorders>
              <w:top w:val="single" w:sz="4" w:space="0" w:color="000000"/>
              <w:left w:val="nil"/>
              <w:bottom w:val="nil"/>
              <w:right w:val="nil"/>
            </w:tcBorders>
            <w:shd w:val="clear" w:color="auto" w:fill="auto"/>
          </w:tcPr>
          <w:p w:rsidR="00642F99" w:rsidRPr="00BF4A55" w:rsidRDefault="00642F99" w:rsidP="00C2385E">
            <w:pPr>
              <w:spacing w:before="240" w:after="120"/>
              <w:jc w:val="both"/>
              <w:rPr>
                <w:rFonts w:ascii="Arial" w:hAnsi="Arial" w:cs="Arial"/>
                <w:sz w:val="20"/>
                <w:lang w:val="en-GB"/>
              </w:rPr>
            </w:pPr>
            <w:r w:rsidRPr="00BF4A55">
              <w:rPr>
                <w:rFonts w:ascii="Arial" w:hAnsi="Arial" w:cs="Arial"/>
                <w:sz w:val="20"/>
                <w:lang w:val="en-GB"/>
              </w:rPr>
              <w:t>Type 1</w:t>
            </w:r>
          </w:p>
        </w:tc>
        <w:tc>
          <w:tcPr>
            <w:tcW w:w="1134" w:type="dxa"/>
            <w:tcBorders>
              <w:top w:val="single" w:sz="4" w:space="0" w:color="000000"/>
              <w:left w:val="nil"/>
              <w:bottom w:val="nil"/>
              <w:right w:val="nil"/>
            </w:tcBorders>
            <w:shd w:val="clear" w:color="auto" w:fill="auto"/>
          </w:tcPr>
          <w:p w:rsidR="00642F99" w:rsidRPr="00BF4A55" w:rsidRDefault="00642F99" w:rsidP="00C2385E">
            <w:pPr>
              <w:spacing w:before="240" w:after="120"/>
              <w:jc w:val="both"/>
              <w:rPr>
                <w:rFonts w:ascii="Arial" w:hAnsi="Arial" w:cs="Arial"/>
                <w:sz w:val="20"/>
                <w:lang w:val="en-GB"/>
              </w:rPr>
            </w:pPr>
            <w:r w:rsidRPr="00BF4A55">
              <w:rPr>
                <w:rFonts w:ascii="Arial" w:hAnsi="Arial" w:cs="Arial"/>
                <w:sz w:val="20"/>
                <w:lang w:val="en-GB"/>
              </w:rPr>
              <w:t>Type 2</w:t>
            </w:r>
          </w:p>
        </w:tc>
      </w:tr>
      <w:tr w:rsidR="00642F99" w:rsidRPr="00BF4A55" w:rsidTr="00C2385E">
        <w:trPr>
          <w:trHeight w:val="554"/>
        </w:trPr>
        <w:tc>
          <w:tcPr>
            <w:tcW w:w="1173" w:type="dxa"/>
            <w:tcBorders>
              <w:top w:val="nil"/>
              <w:bottom w:val="single" w:sz="12" w:space="0" w:color="000000"/>
            </w:tcBorders>
          </w:tcPr>
          <w:p w:rsidR="00642F99" w:rsidRPr="00BF4A55" w:rsidRDefault="00642F99" w:rsidP="00C2385E">
            <w:pPr>
              <w:spacing w:before="240" w:after="120"/>
              <w:jc w:val="both"/>
              <w:rPr>
                <w:rFonts w:ascii="Arial" w:hAnsi="Arial" w:cs="Arial"/>
                <w:sz w:val="20"/>
                <w:lang w:val="en-GB"/>
              </w:rPr>
            </w:pPr>
            <w:proofErr w:type="spellStart"/>
            <w:r w:rsidRPr="00BF4A55">
              <w:rPr>
                <w:rFonts w:ascii="Arial" w:hAnsi="Arial" w:cs="Arial"/>
                <w:sz w:val="20"/>
                <w:lang w:val="en-GB"/>
              </w:rPr>
              <w:t>mA</w:t>
            </w:r>
            <w:proofErr w:type="spellEnd"/>
            <w:r w:rsidRPr="00BF4A55">
              <w:rPr>
                <w:rFonts w:ascii="Arial" w:hAnsi="Arial" w:cs="Arial"/>
                <w:sz w:val="20"/>
                <w:lang w:val="en-GB"/>
              </w:rPr>
              <w:t xml:space="preserve"> &gt; </w:t>
            </w:r>
            <w:proofErr w:type="spellStart"/>
            <w:r w:rsidRPr="00BF4A55">
              <w:rPr>
                <w:rFonts w:ascii="Arial" w:hAnsi="Arial" w:cs="Arial"/>
                <w:sz w:val="20"/>
                <w:lang w:val="en-GB"/>
              </w:rPr>
              <w:t>mB</w:t>
            </w:r>
            <w:proofErr w:type="spellEnd"/>
          </w:p>
        </w:tc>
        <w:tc>
          <w:tcPr>
            <w:tcW w:w="1237" w:type="dxa"/>
            <w:tcBorders>
              <w:top w:val="nil"/>
              <w:bottom w:val="single" w:sz="12" w:space="0" w:color="000000"/>
            </w:tcBorders>
          </w:tcPr>
          <w:p w:rsidR="00642F99" w:rsidRPr="00BF4A55" w:rsidRDefault="00642F99" w:rsidP="00C2385E">
            <w:pPr>
              <w:spacing w:before="240" w:after="120"/>
              <w:jc w:val="both"/>
              <w:rPr>
                <w:rFonts w:ascii="Arial" w:hAnsi="Arial" w:cs="Arial"/>
                <w:sz w:val="20"/>
                <w:lang w:val="en-GB"/>
              </w:rPr>
            </w:pPr>
            <w:r w:rsidRPr="00BF4A55">
              <w:rPr>
                <w:rFonts w:ascii="Arial" w:hAnsi="Arial" w:cs="Arial"/>
                <w:sz w:val="20"/>
                <w:lang w:val="en-GB"/>
              </w:rPr>
              <w:t>Type 3</w:t>
            </w:r>
          </w:p>
        </w:tc>
        <w:tc>
          <w:tcPr>
            <w:tcW w:w="1134" w:type="dxa"/>
            <w:tcBorders>
              <w:top w:val="nil"/>
              <w:bottom w:val="single" w:sz="12" w:space="0" w:color="000000"/>
            </w:tcBorders>
          </w:tcPr>
          <w:p w:rsidR="00642F99" w:rsidRPr="00BF4A55" w:rsidRDefault="00642F99" w:rsidP="00C2385E">
            <w:pPr>
              <w:spacing w:before="240" w:after="120"/>
              <w:jc w:val="both"/>
              <w:rPr>
                <w:rFonts w:ascii="Arial" w:hAnsi="Arial" w:cs="Arial"/>
                <w:sz w:val="20"/>
                <w:lang w:val="en-GB"/>
              </w:rPr>
            </w:pPr>
            <w:r w:rsidRPr="00BF4A55">
              <w:rPr>
                <w:rFonts w:ascii="Arial" w:hAnsi="Arial" w:cs="Arial"/>
                <w:sz w:val="20"/>
                <w:lang w:val="en-GB"/>
              </w:rPr>
              <w:t>Type 4</w:t>
            </w:r>
          </w:p>
        </w:tc>
      </w:tr>
    </w:tbl>
    <w:p w:rsidR="00642F99" w:rsidRPr="00BF4A55" w:rsidRDefault="00642F99" w:rsidP="00C2385E">
      <w:pPr>
        <w:spacing w:before="240" w:after="120"/>
        <w:jc w:val="both"/>
        <w:rPr>
          <w:rFonts w:ascii="Arial" w:hAnsi="Arial" w:cs="Arial"/>
          <w:sz w:val="20"/>
          <w:lang w:val="en-GB"/>
        </w:rPr>
      </w:pPr>
      <w:r w:rsidRPr="00BF4A55">
        <w:rPr>
          <w:rFonts w:ascii="Arial" w:hAnsi="Arial" w:cs="Arial"/>
          <w:sz w:val="20"/>
          <w:lang w:val="en-GB"/>
        </w:rPr>
        <w:t xml:space="preserve">The first phase is composed </w:t>
      </w:r>
      <w:r>
        <w:rPr>
          <w:rFonts w:ascii="Arial" w:hAnsi="Arial" w:cs="Arial"/>
          <w:sz w:val="20"/>
          <w:lang w:val="en-GB"/>
        </w:rPr>
        <w:t>of</w:t>
      </w:r>
      <w:r w:rsidRPr="00BF4A55">
        <w:rPr>
          <w:rFonts w:ascii="Arial" w:hAnsi="Arial" w:cs="Arial"/>
          <w:sz w:val="20"/>
          <w:lang w:val="en-GB"/>
        </w:rPr>
        <w:t xml:space="preserve"> four successive stages involving different criteria. This phase is repeated several times (iterative process) to check if some prototypes (patterns) can be reassembled, and it finish</w:t>
      </w:r>
      <w:r>
        <w:rPr>
          <w:rFonts w:ascii="Arial" w:hAnsi="Arial" w:cs="Arial"/>
          <w:sz w:val="20"/>
          <w:lang w:val="en-GB"/>
        </w:rPr>
        <w:t>es</w:t>
      </w:r>
      <w:r w:rsidRPr="00BF4A55">
        <w:rPr>
          <w:rFonts w:ascii="Arial" w:hAnsi="Arial" w:cs="Arial"/>
          <w:sz w:val="20"/>
          <w:lang w:val="en-GB"/>
        </w:rPr>
        <w:t xml:space="preserve"> when there is convergence in the number of patterns obtained (prototypes). Thus, the number of prototypes is a result of the method itself and an initial estimate is not necessary.</w:t>
      </w:r>
    </w:p>
    <w:p w:rsidR="00642F99" w:rsidRDefault="00642F99" w:rsidP="00642F99">
      <w:pPr>
        <w:spacing w:after="120"/>
        <w:jc w:val="both"/>
        <w:rPr>
          <w:rFonts w:ascii="Arial" w:hAnsi="Arial" w:cs="Arial"/>
          <w:sz w:val="20"/>
          <w:lang w:val="en-GB"/>
        </w:rPr>
      </w:pPr>
      <w:r w:rsidRPr="00BF4A55">
        <w:rPr>
          <w:rFonts w:ascii="Arial" w:hAnsi="Arial" w:cs="Arial"/>
          <w:sz w:val="20"/>
          <w:lang w:val="en-GB"/>
        </w:rPr>
        <w:t xml:space="preserve">The SCCL second phase (Figure 1) performs the clustering of the load curves of the initial sample using the smallest Euclidian distance (selection criteria) from the patterns obtained. The groups </w:t>
      </w:r>
      <w:r>
        <w:rPr>
          <w:rFonts w:ascii="Arial" w:hAnsi="Arial" w:cs="Arial"/>
          <w:sz w:val="20"/>
          <w:lang w:val="en-GB"/>
        </w:rPr>
        <w:t>undergo a</w:t>
      </w:r>
      <w:r w:rsidRPr="00BF4A55">
        <w:rPr>
          <w:rFonts w:ascii="Arial" w:hAnsi="Arial" w:cs="Arial"/>
          <w:sz w:val="20"/>
          <w:lang w:val="en-GB"/>
        </w:rPr>
        <w:t xml:space="preserve"> two step</w:t>
      </w:r>
      <w:r>
        <w:rPr>
          <w:rFonts w:ascii="Arial" w:hAnsi="Arial" w:cs="Arial"/>
          <w:sz w:val="20"/>
          <w:lang w:val="en-GB"/>
        </w:rPr>
        <w:t xml:space="preserve"> process</w:t>
      </w:r>
      <w:r w:rsidRPr="00BF4A55">
        <w:rPr>
          <w:rFonts w:ascii="Arial" w:hAnsi="Arial" w:cs="Arial"/>
          <w:sz w:val="20"/>
          <w:lang w:val="en-GB"/>
        </w:rPr>
        <w:t>. In the first, prototypes associated to few load curves are eliminated. The second step verifies if changes in the confidence level, used in the three first stages of the first phase, provides better quality of clustering. The metric used to qualify the clustering is the silhouette index which measures the level of cohesion and separation among the groups</w:t>
      </w:r>
      <w:r>
        <w:rPr>
          <w:rFonts w:ascii="Arial" w:hAnsi="Arial" w:cs="Arial"/>
          <w:sz w:val="20"/>
          <w:lang w:val="en-GB"/>
        </w:rPr>
        <w:t xml:space="preserve"> [14]</w:t>
      </w:r>
      <w:r w:rsidRPr="00BF4A55">
        <w:rPr>
          <w:rFonts w:ascii="Arial" w:hAnsi="Arial" w:cs="Arial"/>
          <w:sz w:val="20"/>
          <w:lang w:val="en-GB"/>
        </w:rPr>
        <w:t xml:space="preserve">. The </w:t>
      </w:r>
      <w:r w:rsidRPr="00BF4A55">
        <w:rPr>
          <w:rFonts w:ascii="Arial" w:hAnsi="Arial" w:cs="Arial"/>
          <w:sz w:val="20"/>
          <w:lang w:val="en-GB"/>
        </w:rPr>
        <w:lastRenderedPageBreak/>
        <w:t xml:space="preserve">median of the silhouette index of each load curve represents the General Silhouette </w:t>
      </w:r>
      <w:r>
        <w:rPr>
          <w:rFonts w:ascii="Arial" w:hAnsi="Arial" w:cs="Arial"/>
          <w:sz w:val="20"/>
          <w:lang w:val="en-GB"/>
        </w:rPr>
        <w:t xml:space="preserve">Index </w:t>
      </w:r>
      <w:r w:rsidRPr="00BF4A55">
        <w:rPr>
          <w:rFonts w:ascii="Arial" w:hAnsi="Arial" w:cs="Arial"/>
          <w:sz w:val="20"/>
          <w:lang w:val="en-GB"/>
        </w:rPr>
        <w:t>(G</w:t>
      </w:r>
      <w:r>
        <w:rPr>
          <w:rFonts w:ascii="Arial" w:hAnsi="Arial" w:cs="Arial"/>
          <w:sz w:val="20"/>
          <w:lang w:val="en-GB"/>
        </w:rPr>
        <w:t>SI</w:t>
      </w:r>
      <w:r w:rsidRPr="00BF4A55">
        <w:rPr>
          <w:rFonts w:ascii="Arial" w:hAnsi="Arial" w:cs="Arial"/>
          <w:sz w:val="20"/>
          <w:lang w:val="en-GB"/>
        </w:rPr>
        <w:t>).</w:t>
      </w:r>
    </w:p>
    <w:p w:rsidR="00642F99" w:rsidRDefault="00642F99" w:rsidP="00642F99">
      <w:pPr>
        <w:jc w:val="both"/>
        <w:rPr>
          <w:rFonts w:ascii="Arial" w:hAnsi="Arial" w:cs="Arial"/>
          <w:sz w:val="20"/>
          <w:lang w:val="en-GB"/>
        </w:rPr>
      </w:pPr>
    </w:p>
    <w:p w:rsidR="00642F99" w:rsidRPr="00A278F6" w:rsidRDefault="00642F99" w:rsidP="00642F99">
      <w:pPr>
        <w:jc w:val="both"/>
        <w:rPr>
          <w:rFonts w:ascii="Arial" w:hAnsi="Arial" w:cs="Arial"/>
          <w:sz w:val="20"/>
          <w:lang w:val="en-GB"/>
        </w:rPr>
        <w:sectPr w:rsidR="00642F99" w:rsidRPr="00A278F6" w:rsidSect="00C857E1">
          <w:headerReference w:type="default" r:id="rId11"/>
          <w:footnotePr>
            <w:pos w:val="beneathText"/>
            <w:numFmt w:val="chicago"/>
          </w:footnotePr>
          <w:type w:val="continuous"/>
          <w:pgSz w:w="11907" w:h="16840" w:code="9"/>
          <w:pgMar w:top="1134" w:right="851" w:bottom="1134" w:left="851" w:header="709" w:footer="709" w:gutter="0"/>
          <w:pgNumType w:chapStyle="1" w:chapSep="period"/>
          <w:cols w:num="2" w:space="284"/>
          <w:docGrid w:linePitch="360"/>
        </w:sectPr>
      </w:pPr>
    </w:p>
    <w:p w:rsidR="00642F99" w:rsidRPr="00A278F6" w:rsidRDefault="00642F99" w:rsidP="00642F99">
      <w:pPr>
        <w:spacing w:before="120"/>
        <w:jc w:val="center"/>
        <w:rPr>
          <w:rFonts w:ascii="Arial" w:hAnsi="Arial" w:cs="Arial"/>
          <w:sz w:val="20"/>
          <w:lang w:val="en-GB"/>
        </w:rPr>
      </w:pPr>
      <w:r>
        <w:rPr>
          <w:rFonts w:ascii="Arial" w:hAnsi="Arial" w:cs="Arial"/>
          <w:noProof/>
          <w:sz w:val="20"/>
          <w:lang w:val="pt-BR" w:eastAsia="pt-BR"/>
        </w:rPr>
        <w:lastRenderedPageBreak/>
        <w:drawing>
          <wp:inline distT="0" distB="0" distL="0" distR="0">
            <wp:extent cx="5343098" cy="5534167"/>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srcRect/>
                    <a:stretch>
                      <a:fillRect/>
                    </a:stretch>
                  </pic:blipFill>
                  <pic:spPr bwMode="auto">
                    <a:xfrm>
                      <a:off x="0" y="0"/>
                      <a:ext cx="5342981" cy="5534046"/>
                    </a:xfrm>
                    <a:prstGeom prst="rect">
                      <a:avLst/>
                    </a:prstGeom>
                    <a:noFill/>
                    <a:ln w="9525">
                      <a:noFill/>
                      <a:miter lim="800000"/>
                      <a:headEnd/>
                      <a:tailEnd/>
                    </a:ln>
                  </pic:spPr>
                </pic:pic>
              </a:graphicData>
            </a:graphic>
          </wp:inline>
        </w:drawing>
      </w:r>
    </w:p>
    <w:p w:rsidR="00642F99" w:rsidRDefault="00642F99" w:rsidP="00642F99">
      <w:pPr>
        <w:spacing w:after="240"/>
        <w:jc w:val="center"/>
        <w:rPr>
          <w:rFonts w:ascii="Segoe UI" w:hAnsi="Segoe UI" w:cs="Segoe UI"/>
          <w:sz w:val="20"/>
          <w:lang w:val="en-US" w:eastAsia="pt-BR"/>
        </w:rPr>
      </w:pPr>
      <w:proofErr w:type="gramStart"/>
      <w:r w:rsidRPr="00A50E15">
        <w:rPr>
          <w:rFonts w:ascii="Arial" w:hAnsi="Arial" w:cs="Arial"/>
          <w:b/>
          <w:sz w:val="18"/>
          <w:szCs w:val="18"/>
          <w:lang w:val="en-GB"/>
        </w:rPr>
        <w:t>Figure  1</w:t>
      </w:r>
      <w:proofErr w:type="gramEnd"/>
      <w:r w:rsidRPr="00A50E15">
        <w:rPr>
          <w:rFonts w:ascii="Arial" w:hAnsi="Arial" w:cs="Arial"/>
          <w:sz w:val="18"/>
          <w:szCs w:val="18"/>
          <w:lang w:val="en-GB"/>
        </w:rPr>
        <w:t xml:space="preserve">. </w:t>
      </w:r>
      <w:proofErr w:type="gramStart"/>
      <w:r w:rsidRPr="00A50E15">
        <w:rPr>
          <w:rFonts w:ascii="Arial" w:hAnsi="Arial" w:cs="Arial"/>
          <w:sz w:val="18"/>
          <w:szCs w:val="18"/>
          <w:lang w:val="en-GB"/>
        </w:rPr>
        <w:t>The SCCL method.</w:t>
      </w:r>
      <w:proofErr w:type="gramEnd"/>
    </w:p>
    <w:p w:rsidR="00642F99" w:rsidRPr="00A278F6" w:rsidRDefault="00642F99" w:rsidP="00642F99">
      <w:pPr>
        <w:spacing w:before="120" w:after="120"/>
        <w:jc w:val="center"/>
        <w:rPr>
          <w:rFonts w:ascii="Arial" w:hAnsi="Arial" w:cs="Arial"/>
          <w:sz w:val="16"/>
          <w:szCs w:val="16"/>
          <w:lang w:val="en-GB"/>
        </w:rPr>
      </w:pPr>
    </w:p>
    <w:p w:rsidR="00642F99" w:rsidRPr="00A278F6" w:rsidRDefault="00642F99" w:rsidP="00642F99">
      <w:pPr>
        <w:spacing w:before="120"/>
        <w:jc w:val="both"/>
        <w:rPr>
          <w:rFonts w:ascii="Arial" w:hAnsi="Arial" w:cs="Arial"/>
          <w:sz w:val="16"/>
          <w:szCs w:val="16"/>
          <w:lang w:val="en-GB"/>
        </w:rPr>
        <w:sectPr w:rsidR="00642F99" w:rsidRPr="00A278F6" w:rsidSect="00F0687F">
          <w:footnotePr>
            <w:numFmt w:val="chicago"/>
          </w:footnotePr>
          <w:type w:val="continuous"/>
          <w:pgSz w:w="11907" w:h="16840" w:code="9"/>
          <w:pgMar w:top="1134" w:right="851" w:bottom="1134" w:left="851" w:header="709" w:footer="709" w:gutter="0"/>
          <w:cols w:space="397"/>
          <w:docGrid w:linePitch="360"/>
        </w:sectPr>
      </w:pPr>
    </w:p>
    <w:p w:rsidR="00516DBC" w:rsidRPr="00BF4A55" w:rsidRDefault="00BF4A55" w:rsidP="00BF4A55">
      <w:pPr>
        <w:spacing w:before="240" w:after="120"/>
        <w:ind w:right="6"/>
        <w:jc w:val="both"/>
        <w:rPr>
          <w:rFonts w:ascii="Arial" w:hAnsi="Arial" w:cs="Arial"/>
          <w:b/>
          <w:sz w:val="22"/>
          <w:szCs w:val="22"/>
          <w:lang w:val="en-GB"/>
        </w:rPr>
      </w:pPr>
      <w:r>
        <w:rPr>
          <w:rFonts w:ascii="Arial" w:hAnsi="Arial" w:cs="Arial"/>
          <w:b/>
          <w:sz w:val="22"/>
          <w:szCs w:val="22"/>
          <w:lang w:val="en-GB"/>
        </w:rPr>
        <w:lastRenderedPageBreak/>
        <w:t xml:space="preserve">3. </w:t>
      </w:r>
      <w:r w:rsidRPr="00BF4A55">
        <w:rPr>
          <w:rFonts w:ascii="Arial" w:hAnsi="Arial" w:cs="Arial"/>
          <w:b/>
          <w:sz w:val="22"/>
          <w:szCs w:val="22"/>
          <w:lang w:val="en-GB"/>
        </w:rPr>
        <w:t>CASE STUDY AND RESULTS</w:t>
      </w:r>
    </w:p>
    <w:p w:rsidR="00516DBC" w:rsidRPr="00BF4A55" w:rsidRDefault="00516DBC" w:rsidP="00BF4A55">
      <w:pPr>
        <w:spacing w:after="120"/>
        <w:jc w:val="both"/>
        <w:rPr>
          <w:rFonts w:ascii="Arial" w:hAnsi="Arial" w:cs="Arial"/>
          <w:sz w:val="20"/>
          <w:lang w:val="en-GB"/>
        </w:rPr>
      </w:pPr>
      <w:r w:rsidRPr="00BF4A55">
        <w:rPr>
          <w:rFonts w:ascii="Arial" w:hAnsi="Arial" w:cs="Arial"/>
          <w:sz w:val="20"/>
          <w:lang w:val="en-GB"/>
        </w:rPr>
        <w:t xml:space="preserve">The SCCL method was applied to analyze possible changes in the consumption patterns in the context of an energy efficiency program implemented by the Electricity Company of </w:t>
      </w:r>
      <w:proofErr w:type="spellStart"/>
      <w:r w:rsidRPr="00BF4A55">
        <w:rPr>
          <w:rFonts w:ascii="Arial" w:hAnsi="Arial" w:cs="Arial"/>
          <w:sz w:val="20"/>
          <w:lang w:val="en-GB"/>
        </w:rPr>
        <w:t>Maranhão</w:t>
      </w:r>
      <w:proofErr w:type="spellEnd"/>
      <w:r w:rsidRPr="00BF4A55">
        <w:rPr>
          <w:rFonts w:ascii="Arial" w:hAnsi="Arial" w:cs="Arial"/>
          <w:sz w:val="20"/>
          <w:lang w:val="en-GB"/>
        </w:rPr>
        <w:t xml:space="preserve"> (CEMAR) (Brazil) and developed during the period November 2008 to July 2009. This program comprised the exchange of 5,250 old refrigerators </w:t>
      </w:r>
      <w:r w:rsidR="00767678">
        <w:rPr>
          <w:rFonts w:ascii="Arial" w:hAnsi="Arial" w:cs="Arial"/>
          <w:sz w:val="20"/>
          <w:lang w:val="en-GB"/>
        </w:rPr>
        <w:t>for</w:t>
      </w:r>
      <w:r w:rsidRPr="00BF4A55">
        <w:rPr>
          <w:rFonts w:ascii="Arial" w:hAnsi="Arial" w:cs="Arial"/>
          <w:sz w:val="20"/>
          <w:lang w:val="en-GB"/>
        </w:rPr>
        <w:t xml:space="preserve"> new ones in low-income communities. One sample </w:t>
      </w:r>
      <w:r w:rsidR="00E95A8B">
        <w:rPr>
          <w:rFonts w:ascii="Arial" w:hAnsi="Arial" w:cs="Arial"/>
          <w:sz w:val="20"/>
          <w:lang w:val="en-GB"/>
        </w:rPr>
        <w:t>of data with</w:t>
      </w:r>
      <w:r w:rsidRPr="00BF4A55">
        <w:rPr>
          <w:rFonts w:ascii="Arial" w:hAnsi="Arial" w:cs="Arial"/>
          <w:sz w:val="20"/>
          <w:lang w:val="en-GB"/>
        </w:rPr>
        <w:t xml:space="preserve"> eighty load curves (old refrigerators) present</w:t>
      </w:r>
      <w:r w:rsidR="00767678">
        <w:rPr>
          <w:rFonts w:ascii="Arial" w:hAnsi="Arial" w:cs="Arial"/>
          <w:sz w:val="20"/>
          <w:lang w:val="en-GB"/>
        </w:rPr>
        <w:t>ed</w:t>
      </w:r>
      <w:r w:rsidRPr="00BF4A55">
        <w:rPr>
          <w:rFonts w:ascii="Arial" w:hAnsi="Arial" w:cs="Arial"/>
          <w:sz w:val="20"/>
          <w:lang w:val="en-GB"/>
        </w:rPr>
        <w:t xml:space="preserve"> high </w:t>
      </w:r>
      <w:r w:rsidR="00767678">
        <w:rPr>
          <w:rFonts w:ascii="Arial" w:hAnsi="Arial" w:cs="Arial"/>
          <w:sz w:val="20"/>
          <w:lang w:val="en-GB"/>
        </w:rPr>
        <w:t xml:space="preserve">electricity </w:t>
      </w:r>
      <w:r w:rsidRPr="00BF4A55">
        <w:rPr>
          <w:rFonts w:ascii="Arial" w:hAnsi="Arial" w:cs="Arial"/>
          <w:sz w:val="20"/>
          <w:lang w:val="en-GB"/>
        </w:rPr>
        <w:t xml:space="preserve">consumption </w:t>
      </w:r>
      <w:r w:rsidR="00767678">
        <w:rPr>
          <w:rFonts w:ascii="Arial" w:hAnsi="Arial" w:cs="Arial"/>
          <w:sz w:val="20"/>
          <w:lang w:val="en-GB"/>
        </w:rPr>
        <w:t>while</w:t>
      </w:r>
      <w:r w:rsidRPr="00BF4A55">
        <w:rPr>
          <w:rFonts w:ascii="Arial" w:hAnsi="Arial" w:cs="Arial"/>
          <w:sz w:val="20"/>
          <w:lang w:val="en-GB"/>
        </w:rPr>
        <w:t xml:space="preserve"> another sample </w:t>
      </w:r>
      <w:r w:rsidR="00E95A8B">
        <w:rPr>
          <w:rFonts w:ascii="Arial" w:hAnsi="Arial" w:cs="Arial"/>
          <w:sz w:val="20"/>
          <w:lang w:val="en-GB"/>
        </w:rPr>
        <w:t xml:space="preserve">of the same size with </w:t>
      </w:r>
      <w:r w:rsidRPr="00BF4A55">
        <w:rPr>
          <w:rFonts w:ascii="Arial" w:hAnsi="Arial" w:cs="Arial"/>
          <w:sz w:val="20"/>
          <w:lang w:val="en-GB"/>
        </w:rPr>
        <w:t>load curves after the exchange of refrigerators</w:t>
      </w:r>
      <w:r w:rsidR="00767678">
        <w:rPr>
          <w:rFonts w:ascii="Arial" w:hAnsi="Arial" w:cs="Arial"/>
          <w:sz w:val="20"/>
          <w:lang w:val="en-GB"/>
        </w:rPr>
        <w:t xml:space="preserve"> presented lower electricity consumption</w:t>
      </w:r>
      <w:r w:rsidRPr="00BF4A55">
        <w:rPr>
          <w:rFonts w:ascii="Arial" w:hAnsi="Arial" w:cs="Arial"/>
          <w:sz w:val="20"/>
          <w:lang w:val="en-GB"/>
        </w:rPr>
        <w:t xml:space="preserve">. This sample size represents an error level of 11% variation in sample means and a confidence level of 95% in the prediction of the population parameter. </w:t>
      </w:r>
    </w:p>
    <w:p w:rsidR="00516DBC" w:rsidRPr="00BF4A55" w:rsidRDefault="00516DBC" w:rsidP="00BF4A55">
      <w:pPr>
        <w:spacing w:after="120"/>
        <w:jc w:val="both"/>
        <w:rPr>
          <w:rFonts w:ascii="Arial" w:hAnsi="Arial" w:cs="Arial"/>
          <w:sz w:val="20"/>
          <w:lang w:val="en-GB"/>
        </w:rPr>
      </w:pPr>
      <w:r w:rsidRPr="00BF4A55">
        <w:rPr>
          <w:rFonts w:ascii="Arial" w:hAnsi="Arial" w:cs="Arial"/>
          <w:sz w:val="20"/>
          <w:lang w:val="en-GB"/>
        </w:rPr>
        <w:lastRenderedPageBreak/>
        <w:t xml:space="preserve">The SCCL method was also used to define the number of groups to be considered </w:t>
      </w:r>
      <w:r w:rsidR="00767678">
        <w:rPr>
          <w:rFonts w:ascii="Arial" w:hAnsi="Arial" w:cs="Arial"/>
          <w:sz w:val="20"/>
          <w:lang w:val="en-GB"/>
        </w:rPr>
        <w:t>i</w:t>
      </w:r>
      <w:r w:rsidRPr="00BF4A55">
        <w:rPr>
          <w:rFonts w:ascii="Arial" w:hAnsi="Arial" w:cs="Arial"/>
          <w:sz w:val="20"/>
          <w:lang w:val="en-GB"/>
        </w:rPr>
        <w:t xml:space="preserve">n the FCM method. The confidence level adopted at the 3 first stages of SCCL first phase were 97% in both cases 1 (before the </w:t>
      </w:r>
      <w:r w:rsidR="00767678">
        <w:rPr>
          <w:rFonts w:ascii="Arial" w:hAnsi="Arial" w:cs="Arial"/>
          <w:sz w:val="20"/>
          <w:lang w:val="en-GB"/>
        </w:rPr>
        <w:t>replacement</w:t>
      </w:r>
      <w:r w:rsidRPr="00BF4A55">
        <w:rPr>
          <w:rFonts w:ascii="Arial" w:hAnsi="Arial" w:cs="Arial"/>
          <w:sz w:val="20"/>
          <w:lang w:val="en-GB"/>
        </w:rPr>
        <w:t xml:space="preserve"> of refrigerators) and 2 (after the </w:t>
      </w:r>
      <w:r w:rsidR="00767678">
        <w:rPr>
          <w:rFonts w:ascii="Arial" w:hAnsi="Arial" w:cs="Arial"/>
          <w:sz w:val="20"/>
          <w:lang w:val="en-GB"/>
        </w:rPr>
        <w:t>replacement</w:t>
      </w:r>
      <w:r w:rsidRPr="00BF4A55">
        <w:rPr>
          <w:rFonts w:ascii="Arial" w:hAnsi="Arial" w:cs="Arial"/>
          <w:sz w:val="20"/>
          <w:lang w:val="en-GB"/>
        </w:rPr>
        <w:t xml:space="preserve"> of refrigerators).</w:t>
      </w:r>
    </w:p>
    <w:p w:rsidR="00DF6F89" w:rsidRPr="00BF4A55" w:rsidRDefault="00516DBC" w:rsidP="00BF4A55">
      <w:pPr>
        <w:spacing w:after="120"/>
        <w:jc w:val="both"/>
        <w:rPr>
          <w:rFonts w:ascii="Arial" w:hAnsi="Arial" w:cs="Arial"/>
          <w:sz w:val="20"/>
          <w:lang w:val="en-GB"/>
        </w:rPr>
      </w:pPr>
      <w:r w:rsidRPr="00BF4A55">
        <w:rPr>
          <w:rFonts w:ascii="Arial" w:hAnsi="Arial" w:cs="Arial"/>
          <w:sz w:val="20"/>
          <w:lang w:val="en-GB"/>
        </w:rPr>
        <w:t xml:space="preserve">The application of SCCL method in case 1 was capable </w:t>
      </w:r>
      <w:r w:rsidR="00767678">
        <w:rPr>
          <w:rFonts w:ascii="Arial" w:hAnsi="Arial" w:cs="Arial"/>
          <w:sz w:val="20"/>
          <w:lang w:val="en-GB"/>
        </w:rPr>
        <w:t>of</w:t>
      </w:r>
      <w:r w:rsidRPr="00BF4A55">
        <w:rPr>
          <w:rFonts w:ascii="Arial" w:hAnsi="Arial" w:cs="Arial"/>
          <w:sz w:val="20"/>
          <w:lang w:val="en-GB"/>
        </w:rPr>
        <w:t xml:space="preserve"> recogniz</w:t>
      </w:r>
      <w:r w:rsidR="00767678">
        <w:rPr>
          <w:rFonts w:ascii="Arial" w:hAnsi="Arial" w:cs="Arial"/>
          <w:sz w:val="20"/>
          <w:lang w:val="en-GB"/>
        </w:rPr>
        <w:t>ing</w:t>
      </w:r>
      <w:r w:rsidRPr="00BF4A55">
        <w:rPr>
          <w:rFonts w:ascii="Arial" w:hAnsi="Arial" w:cs="Arial"/>
          <w:sz w:val="20"/>
          <w:lang w:val="en-GB"/>
        </w:rPr>
        <w:t xml:space="preserve"> the existence of two groups or demand profiles. The FCM method recognized different patterns of demand, with an inferior quality of clustering in relation to those identified by the SCCL method. The </w:t>
      </w:r>
      <w:r w:rsidR="005102AA">
        <w:rPr>
          <w:rFonts w:ascii="Arial" w:hAnsi="Arial" w:cs="Arial"/>
          <w:sz w:val="20"/>
          <w:lang w:val="en-GB"/>
        </w:rPr>
        <w:t>GSI</w:t>
      </w:r>
      <w:r w:rsidRPr="00BF4A55">
        <w:rPr>
          <w:rFonts w:ascii="Arial" w:hAnsi="Arial" w:cs="Arial"/>
          <w:sz w:val="20"/>
          <w:lang w:val="en-GB"/>
        </w:rPr>
        <w:t xml:space="preserve"> obtained by FCM was 0.31 and by the SCCL method was 0.52 (Figure 2).</w:t>
      </w:r>
    </w:p>
    <w:p w:rsidR="00516DBC" w:rsidRPr="00BF4A55" w:rsidRDefault="00516DBC" w:rsidP="00BF4A55">
      <w:pPr>
        <w:spacing w:after="120"/>
        <w:jc w:val="both"/>
        <w:rPr>
          <w:rFonts w:ascii="Arial" w:hAnsi="Arial" w:cs="Arial"/>
          <w:sz w:val="20"/>
          <w:lang w:val="en-GB"/>
        </w:rPr>
      </w:pPr>
      <w:r w:rsidRPr="00BF4A55">
        <w:rPr>
          <w:rFonts w:ascii="Arial" w:hAnsi="Arial" w:cs="Arial"/>
          <w:sz w:val="20"/>
          <w:lang w:val="en-GB"/>
        </w:rPr>
        <w:t>Fo</w:t>
      </w:r>
      <w:r w:rsidR="00767678">
        <w:rPr>
          <w:rFonts w:ascii="Arial" w:hAnsi="Arial" w:cs="Arial"/>
          <w:sz w:val="20"/>
          <w:lang w:val="en-GB"/>
        </w:rPr>
        <w:t>r</w:t>
      </w:r>
      <w:r w:rsidRPr="00BF4A55">
        <w:rPr>
          <w:rFonts w:ascii="Arial" w:hAnsi="Arial" w:cs="Arial"/>
          <w:sz w:val="20"/>
          <w:lang w:val="en-GB"/>
        </w:rPr>
        <w:t xml:space="preserve"> case 2, the SCCL method also identified two groups with different consumption patterns. The FCM method recognized two patterns with similar profiles of demand wh</w:t>
      </w:r>
      <w:r w:rsidR="00767678">
        <w:rPr>
          <w:rFonts w:ascii="Arial" w:hAnsi="Arial" w:cs="Arial"/>
          <w:sz w:val="20"/>
          <w:lang w:val="en-GB"/>
        </w:rPr>
        <w:t>ich</w:t>
      </w:r>
      <w:r w:rsidRPr="00BF4A55">
        <w:rPr>
          <w:rFonts w:ascii="Arial" w:hAnsi="Arial" w:cs="Arial"/>
          <w:sz w:val="20"/>
          <w:lang w:val="en-GB"/>
        </w:rPr>
        <w:t xml:space="preserve"> implies that FCM was capable </w:t>
      </w:r>
      <w:r w:rsidR="00767678">
        <w:rPr>
          <w:rFonts w:ascii="Arial" w:hAnsi="Arial" w:cs="Arial"/>
          <w:sz w:val="20"/>
          <w:lang w:val="en-GB"/>
        </w:rPr>
        <w:t>of</w:t>
      </w:r>
      <w:r w:rsidRPr="00BF4A55">
        <w:rPr>
          <w:rFonts w:ascii="Arial" w:hAnsi="Arial" w:cs="Arial"/>
          <w:sz w:val="20"/>
          <w:lang w:val="en-GB"/>
        </w:rPr>
        <w:t xml:space="preserve"> recogniz</w:t>
      </w:r>
      <w:r w:rsidR="00767678">
        <w:rPr>
          <w:rFonts w:ascii="Arial" w:hAnsi="Arial" w:cs="Arial"/>
          <w:sz w:val="20"/>
          <w:lang w:val="en-GB"/>
        </w:rPr>
        <w:t>ing</w:t>
      </w:r>
      <w:r w:rsidRPr="00BF4A55">
        <w:rPr>
          <w:rFonts w:ascii="Arial" w:hAnsi="Arial" w:cs="Arial"/>
          <w:sz w:val="20"/>
          <w:lang w:val="en-GB"/>
        </w:rPr>
        <w:t xml:space="preserve"> only one pattern of consumption in the homes after </w:t>
      </w:r>
      <w:r w:rsidRPr="00BF4A55">
        <w:rPr>
          <w:rFonts w:ascii="Arial" w:hAnsi="Arial" w:cs="Arial"/>
          <w:sz w:val="20"/>
          <w:lang w:val="en-GB"/>
        </w:rPr>
        <w:lastRenderedPageBreak/>
        <w:t>refrigerator</w:t>
      </w:r>
      <w:r w:rsidR="00767678">
        <w:rPr>
          <w:rFonts w:ascii="Arial" w:hAnsi="Arial" w:cs="Arial"/>
          <w:sz w:val="20"/>
          <w:lang w:val="en-GB"/>
        </w:rPr>
        <w:t xml:space="preserve"> replacement</w:t>
      </w:r>
      <w:r w:rsidRPr="00BF4A55">
        <w:rPr>
          <w:rFonts w:ascii="Arial" w:hAnsi="Arial" w:cs="Arial"/>
          <w:sz w:val="20"/>
          <w:lang w:val="en-GB"/>
        </w:rPr>
        <w:t xml:space="preserve">. The </w:t>
      </w:r>
      <w:r w:rsidR="005102AA">
        <w:rPr>
          <w:rFonts w:ascii="Arial" w:hAnsi="Arial" w:cs="Arial"/>
          <w:sz w:val="20"/>
          <w:lang w:val="en-GB"/>
        </w:rPr>
        <w:t>GSI</w:t>
      </w:r>
      <w:r w:rsidRPr="00BF4A55">
        <w:rPr>
          <w:rFonts w:ascii="Arial" w:hAnsi="Arial" w:cs="Arial"/>
          <w:sz w:val="20"/>
          <w:lang w:val="en-GB"/>
        </w:rPr>
        <w:t xml:space="preserve"> obtained by FCM </w:t>
      </w:r>
      <w:r w:rsidR="00767678">
        <w:rPr>
          <w:rFonts w:ascii="Arial" w:hAnsi="Arial" w:cs="Arial"/>
          <w:sz w:val="20"/>
          <w:lang w:val="en-GB"/>
        </w:rPr>
        <w:t>was</w:t>
      </w:r>
      <w:r w:rsidRPr="00BF4A55">
        <w:rPr>
          <w:rFonts w:ascii="Arial" w:hAnsi="Arial" w:cs="Arial"/>
          <w:sz w:val="20"/>
          <w:lang w:val="en-GB"/>
        </w:rPr>
        <w:t xml:space="preserve"> slightly </w:t>
      </w:r>
      <w:r w:rsidR="00767678">
        <w:rPr>
          <w:rFonts w:ascii="Arial" w:hAnsi="Arial" w:cs="Arial"/>
          <w:sz w:val="20"/>
          <w:lang w:val="en-GB"/>
        </w:rPr>
        <w:t>lower</w:t>
      </w:r>
      <w:r w:rsidRPr="00BF4A55">
        <w:rPr>
          <w:rFonts w:ascii="Arial" w:hAnsi="Arial" w:cs="Arial"/>
          <w:sz w:val="20"/>
          <w:lang w:val="en-GB"/>
        </w:rPr>
        <w:t xml:space="preserve"> (0.39) compared to SCCL method which was 0.40 (Figure 3).</w:t>
      </w:r>
    </w:p>
    <w:p w:rsidR="00516DBC" w:rsidRPr="00C938DC" w:rsidRDefault="00516DBC" w:rsidP="00642F99">
      <w:pPr>
        <w:spacing w:after="120"/>
        <w:jc w:val="both"/>
        <w:rPr>
          <w:rFonts w:ascii="Arial" w:hAnsi="Arial" w:cs="Arial"/>
          <w:sz w:val="18"/>
          <w:szCs w:val="18"/>
          <w:lang w:val="en-GB"/>
        </w:rPr>
      </w:pPr>
      <w:r w:rsidRPr="00BF4A55">
        <w:rPr>
          <w:rFonts w:ascii="Arial" w:hAnsi="Arial" w:cs="Arial"/>
          <w:sz w:val="20"/>
          <w:lang w:val="en-GB"/>
        </w:rPr>
        <w:t xml:space="preserve">The value of </w:t>
      </w:r>
      <w:r w:rsidR="005102AA">
        <w:rPr>
          <w:rFonts w:ascii="Arial" w:hAnsi="Arial" w:cs="Arial"/>
          <w:sz w:val="20"/>
          <w:lang w:val="en-GB"/>
        </w:rPr>
        <w:t>GSI</w:t>
      </w:r>
      <w:r w:rsidRPr="00BF4A55">
        <w:rPr>
          <w:rFonts w:ascii="Arial" w:hAnsi="Arial" w:cs="Arial"/>
          <w:sz w:val="20"/>
          <w:lang w:val="en-GB"/>
        </w:rPr>
        <w:t xml:space="preserve"> associated to the SCCL method was lower in case 2, </w:t>
      </w:r>
      <w:r w:rsidR="00767678">
        <w:rPr>
          <w:rFonts w:ascii="Arial" w:hAnsi="Arial" w:cs="Arial"/>
          <w:sz w:val="20"/>
          <w:lang w:val="en-GB"/>
        </w:rPr>
        <w:t>demonstrating</w:t>
      </w:r>
      <w:r w:rsidRPr="00BF4A55">
        <w:rPr>
          <w:rFonts w:ascii="Arial" w:hAnsi="Arial" w:cs="Arial"/>
          <w:sz w:val="20"/>
          <w:lang w:val="en-GB"/>
        </w:rPr>
        <w:t xml:space="preserve"> that after the </w:t>
      </w:r>
      <w:r w:rsidR="00767678">
        <w:rPr>
          <w:rFonts w:ascii="Arial" w:hAnsi="Arial" w:cs="Arial"/>
          <w:sz w:val="20"/>
          <w:lang w:val="en-GB"/>
        </w:rPr>
        <w:t>replacement</w:t>
      </w:r>
      <w:r w:rsidRPr="00BF4A55">
        <w:rPr>
          <w:rFonts w:ascii="Arial" w:hAnsi="Arial" w:cs="Arial"/>
          <w:sz w:val="20"/>
          <w:lang w:val="en-GB"/>
        </w:rPr>
        <w:t xml:space="preserve"> of </w:t>
      </w:r>
      <w:r w:rsidR="00767678">
        <w:rPr>
          <w:rFonts w:ascii="Arial" w:hAnsi="Arial" w:cs="Arial"/>
          <w:sz w:val="20"/>
          <w:lang w:val="en-GB"/>
        </w:rPr>
        <w:t xml:space="preserve">old </w:t>
      </w:r>
      <w:r w:rsidRPr="00BF4A55">
        <w:rPr>
          <w:rFonts w:ascii="Arial" w:hAnsi="Arial" w:cs="Arial"/>
          <w:sz w:val="20"/>
          <w:lang w:val="en-GB"/>
        </w:rPr>
        <w:t xml:space="preserve">refrigerators </w:t>
      </w:r>
      <w:r w:rsidR="00767678">
        <w:rPr>
          <w:rFonts w:ascii="Arial" w:hAnsi="Arial" w:cs="Arial"/>
          <w:sz w:val="20"/>
          <w:lang w:val="en-GB"/>
        </w:rPr>
        <w:t xml:space="preserve">with new ones </w:t>
      </w:r>
      <w:r w:rsidRPr="00BF4A55">
        <w:rPr>
          <w:rFonts w:ascii="Arial" w:hAnsi="Arial" w:cs="Arial"/>
          <w:sz w:val="20"/>
          <w:lang w:val="en-GB"/>
        </w:rPr>
        <w:t xml:space="preserve">the </w:t>
      </w:r>
      <w:r w:rsidR="00767678">
        <w:rPr>
          <w:rFonts w:ascii="Arial" w:hAnsi="Arial" w:cs="Arial"/>
          <w:sz w:val="20"/>
          <w:lang w:val="en-GB"/>
        </w:rPr>
        <w:t>electricity consumption profiles</w:t>
      </w:r>
      <w:r w:rsidRPr="00BF4A55">
        <w:rPr>
          <w:rFonts w:ascii="Arial" w:hAnsi="Arial" w:cs="Arial"/>
          <w:sz w:val="20"/>
          <w:lang w:val="en-GB"/>
        </w:rPr>
        <w:t xml:space="preserve"> became more similar.</w:t>
      </w:r>
    </w:p>
    <w:p w:rsidR="00516DBC" w:rsidRPr="00BF4A55" w:rsidRDefault="00516DBC" w:rsidP="00BF4A55">
      <w:pPr>
        <w:spacing w:after="120"/>
        <w:jc w:val="both"/>
        <w:rPr>
          <w:rFonts w:ascii="Arial" w:hAnsi="Arial" w:cs="Arial"/>
          <w:sz w:val="20"/>
          <w:lang w:val="en-GB"/>
        </w:rPr>
      </w:pPr>
      <w:r w:rsidRPr="00BF4A55">
        <w:rPr>
          <w:rFonts w:ascii="Arial" w:hAnsi="Arial" w:cs="Arial"/>
          <w:sz w:val="20"/>
          <w:lang w:val="en-GB"/>
        </w:rPr>
        <w:t xml:space="preserve">Despite the replacement of refrigerators  </w:t>
      </w:r>
      <w:r w:rsidR="00767678">
        <w:rPr>
          <w:rFonts w:ascii="Arial" w:hAnsi="Arial" w:cs="Arial"/>
          <w:sz w:val="20"/>
          <w:lang w:val="en-GB"/>
        </w:rPr>
        <w:t>making</w:t>
      </w:r>
      <w:r w:rsidRPr="00BF4A55">
        <w:rPr>
          <w:rFonts w:ascii="Arial" w:hAnsi="Arial" w:cs="Arial"/>
          <w:sz w:val="20"/>
          <w:lang w:val="en-GB"/>
        </w:rPr>
        <w:t xml:space="preserve"> the load curve</w:t>
      </w:r>
      <w:r w:rsidR="00767678">
        <w:rPr>
          <w:rFonts w:ascii="Arial" w:hAnsi="Arial" w:cs="Arial"/>
          <w:sz w:val="20"/>
          <w:lang w:val="en-GB"/>
        </w:rPr>
        <w:t>s</w:t>
      </w:r>
      <w:r w:rsidRPr="00BF4A55">
        <w:rPr>
          <w:rFonts w:ascii="Arial" w:hAnsi="Arial" w:cs="Arial"/>
          <w:sz w:val="20"/>
          <w:lang w:val="en-GB"/>
        </w:rPr>
        <w:t xml:space="preserve"> more homogeneous, the SCCL was still able to recognize different demand patterns, revealing the existence of two distinct types of consumers present in case 2</w:t>
      </w:r>
      <w:r w:rsidR="00863C55">
        <w:rPr>
          <w:rFonts w:ascii="Arial" w:hAnsi="Arial" w:cs="Arial"/>
          <w:sz w:val="20"/>
          <w:lang w:val="en-GB"/>
        </w:rPr>
        <w:t xml:space="preserve"> (after the replacement of refrigerators).</w:t>
      </w:r>
    </w:p>
    <w:p w:rsidR="00516DBC" w:rsidRPr="00BF4A55" w:rsidRDefault="00516DBC" w:rsidP="00BF4A55">
      <w:pPr>
        <w:spacing w:after="120"/>
        <w:jc w:val="both"/>
        <w:rPr>
          <w:rFonts w:ascii="Arial" w:hAnsi="Arial" w:cs="Arial"/>
          <w:sz w:val="20"/>
          <w:lang w:val="en-GB"/>
        </w:rPr>
      </w:pPr>
      <w:r w:rsidRPr="00BF4A55">
        <w:rPr>
          <w:rFonts w:ascii="Arial" w:hAnsi="Arial" w:cs="Arial"/>
          <w:sz w:val="20"/>
          <w:lang w:val="en-GB"/>
        </w:rPr>
        <w:t xml:space="preserve">According to SCCL, the consumption averages associated to the generator group </w:t>
      </w:r>
      <w:r w:rsidR="00863C55">
        <w:rPr>
          <w:rFonts w:ascii="Arial" w:hAnsi="Arial" w:cs="Arial"/>
          <w:sz w:val="20"/>
          <w:lang w:val="en-GB"/>
        </w:rPr>
        <w:t xml:space="preserve">(group with the </w:t>
      </w:r>
      <w:r w:rsidR="00863C55">
        <w:rPr>
          <w:rFonts w:ascii="Arial" w:hAnsi="Arial" w:cs="Arial"/>
          <w:sz w:val="20"/>
          <w:lang w:val="en-GB"/>
        </w:rPr>
        <w:lastRenderedPageBreak/>
        <w:t xml:space="preserve">largest number of load curves) </w:t>
      </w:r>
      <w:r w:rsidRPr="00BF4A55">
        <w:rPr>
          <w:rFonts w:ascii="Arial" w:hAnsi="Arial" w:cs="Arial"/>
          <w:sz w:val="20"/>
          <w:lang w:val="en-GB"/>
        </w:rPr>
        <w:t xml:space="preserve">was 80.62 kWh and 57.79 kWh in cases 1 and 2, respectively, showing a </w:t>
      </w:r>
      <w:r w:rsidR="007D0E5A" w:rsidRPr="00BF4A55">
        <w:rPr>
          <w:rFonts w:ascii="Arial" w:hAnsi="Arial" w:cs="Arial"/>
          <w:sz w:val="20"/>
          <w:lang w:val="en-GB"/>
        </w:rPr>
        <w:t xml:space="preserve">35.76% </w:t>
      </w:r>
      <w:r w:rsidRPr="00BF4A55">
        <w:rPr>
          <w:rFonts w:ascii="Arial" w:hAnsi="Arial" w:cs="Arial"/>
          <w:sz w:val="20"/>
          <w:lang w:val="en-GB"/>
        </w:rPr>
        <w:t>reduction</w:t>
      </w:r>
      <w:r w:rsidR="007D0E5A">
        <w:rPr>
          <w:rFonts w:ascii="Arial" w:hAnsi="Arial" w:cs="Arial"/>
          <w:sz w:val="20"/>
          <w:lang w:val="en-GB"/>
        </w:rPr>
        <w:t xml:space="preserve"> </w:t>
      </w:r>
      <w:r w:rsidRPr="00BF4A55">
        <w:rPr>
          <w:rFonts w:ascii="Arial" w:hAnsi="Arial" w:cs="Arial"/>
          <w:sz w:val="20"/>
          <w:lang w:val="en-GB"/>
        </w:rPr>
        <w:t>in consumption and attesting the success of energy efficiency program.</w:t>
      </w:r>
    </w:p>
    <w:p w:rsidR="00642F99" w:rsidRPr="00BF4A55" w:rsidRDefault="00642F99" w:rsidP="00642F99">
      <w:pPr>
        <w:spacing w:after="120"/>
        <w:jc w:val="both"/>
        <w:rPr>
          <w:rFonts w:ascii="Arial" w:hAnsi="Arial" w:cs="Arial"/>
          <w:sz w:val="20"/>
          <w:lang w:val="en-GB"/>
        </w:rPr>
      </w:pPr>
      <w:r w:rsidRPr="00BF4A55">
        <w:rPr>
          <w:rFonts w:ascii="Arial" w:hAnsi="Arial" w:cs="Arial"/>
          <w:sz w:val="20"/>
          <w:lang w:val="en-GB"/>
        </w:rPr>
        <w:t xml:space="preserve">The patterns recognized by SCCL associated to the minority of the refrigerators presented a less uniform profile in both cases 1 and 2. It reveals </w:t>
      </w:r>
      <w:r>
        <w:rPr>
          <w:rFonts w:ascii="Arial" w:hAnsi="Arial" w:cs="Arial"/>
          <w:sz w:val="20"/>
          <w:lang w:val="en-GB"/>
        </w:rPr>
        <w:t>that some households</w:t>
      </w:r>
      <w:r w:rsidRPr="00BF4A55">
        <w:rPr>
          <w:rFonts w:ascii="Arial" w:hAnsi="Arial" w:cs="Arial"/>
          <w:sz w:val="20"/>
          <w:lang w:val="en-GB"/>
        </w:rPr>
        <w:t xml:space="preserve"> open the</w:t>
      </w:r>
      <w:r>
        <w:rPr>
          <w:rFonts w:ascii="Arial" w:hAnsi="Arial" w:cs="Arial"/>
          <w:sz w:val="20"/>
          <w:lang w:val="en-GB"/>
        </w:rPr>
        <w:t>ir</w:t>
      </w:r>
      <w:r w:rsidRPr="00BF4A55">
        <w:rPr>
          <w:rFonts w:ascii="Arial" w:hAnsi="Arial" w:cs="Arial"/>
          <w:sz w:val="20"/>
          <w:lang w:val="en-GB"/>
        </w:rPr>
        <w:t xml:space="preserve"> refrigerator more often throughout the day (improper use) reducing the load factor. Even considering </w:t>
      </w:r>
      <w:r>
        <w:rPr>
          <w:rFonts w:ascii="Arial" w:hAnsi="Arial" w:cs="Arial"/>
          <w:sz w:val="20"/>
          <w:lang w:val="en-GB"/>
        </w:rPr>
        <w:t>a</w:t>
      </w:r>
      <w:r w:rsidRPr="00BF4A55">
        <w:rPr>
          <w:rFonts w:ascii="Arial" w:hAnsi="Arial" w:cs="Arial"/>
          <w:sz w:val="20"/>
          <w:lang w:val="en-GB"/>
        </w:rPr>
        <w:t xml:space="preserve"> reduction in the energy consumption, this information provides managers </w:t>
      </w:r>
      <w:r>
        <w:rPr>
          <w:rFonts w:ascii="Arial" w:hAnsi="Arial" w:cs="Arial"/>
          <w:sz w:val="20"/>
          <w:lang w:val="en-GB"/>
        </w:rPr>
        <w:t>of</w:t>
      </w:r>
      <w:r w:rsidRPr="00BF4A55">
        <w:rPr>
          <w:rFonts w:ascii="Arial" w:hAnsi="Arial" w:cs="Arial"/>
          <w:sz w:val="20"/>
          <w:lang w:val="en-GB"/>
        </w:rPr>
        <w:t xml:space="preserve"> the efficiency </w:t>
      </w:r>
      <w:proofErr w:type="gramStart"/>
      <w:r w:rsidRPr="00BF4A55">
        <w:rPr>
          <w:rFonts w:ascii="Arial" w:hAnsi="Arial" w:cs="Arial"/>
          <w:sz w:val="20"/>
          <w:lang w:val="en-GB"/>
        </w:rPr>
        <w:t xml:space="preserve">program  </w:t>
      </w:r>
      <w:r>
        <w:rPr>
          <w:rFonts w:ascii="Arial" w:hAnsi="Arial" w:cs="Arial"/>
          <w:sz w:val="20"/>
          <w:lang w:val="en-GB"/>
        </w:rPr>
        <w:t>with</w:t>
      </w:r>
      <w:proofErr w:type="gramEnd"/>
      <w:r>
        <w:rPr>
          <w:rFonts w:ascii="Arial" w:hAnsi="Arial" w:cs="Arial"/>
          <w:sz w:val="20"/>
          <w:lang w:val="en-GB"/>
        </w:rPr>
        <w:t xml:space="preserve"> </w:t>
      </w:r>
      <w:r w:rsidRPr="00BF4A55">
        <w:rPr>
          <w:rFonts w:ascii="Arial" w:hAnsi="Arial" w:cs="Arial"/>
          <w:sz w:val="20"/>
          <w:lang w:val="en-GB"/>
        </w:rPr>
        <w:t xml:space="preserve">more specific </w:t>
      </w:r>
      <w:r>
        <w:rPr>
          <w:rFonts w:ascii="Arial" w:hAnsi="Arial" w:cs="Arial"/>
          <w:sz w:val="20"/>
          <w:lang w:val="en-GB"/>
        </w:rPr>
        <w:t>information so as to</w:t>
      </w:r>
      <w:r w:rsidRPr="00BF4A55">
        <w:rPr>
          <w:rFonts w:ascii="Arial" w:hAnsi="Arial" w:cs="Arial"/>
          <w:sz w:val="20"/>
          <w:lang w:val="en-GB"/>
        </w:rPr>
        <w:t xml:space="preserve"> focus</w:t>
      </w:r>
      <w:r>
        <w:rPr>
          <w:rFonts w:ascii="Arial" w:hAnsi="Arial" w:cs="Arial"/>
          <w:sz w:val="20"/>
          <w:lang w:val="en-GB"/>
        </w:rPr>
        <w:t xml:space="preserve"> their</w:t>
      </w:r>
      <w:r w:rsidRPr="00BF4A55">
        <w:rPr>
          <w:rFonts w:ascii="Arial" w:hAnsi="Arial" w:cs="Arial"/>
          <w:sz w:val="20"/>
          <w:lang w:val="en-GB"/>
        </w:rPr>
        <w:t xml:space="preserve"> action </w:t>
      </w:r>
      <w:r>
        <w:rPr>
          <w:rFonts w:ascii="Arial" w:hAnsi="Arial" w:cs="Arial"/>
          <w:sz w:val="20"/>
          <w:lang w:val="en-GB"/>
        </w:rPr>
        <w:t>to</w:t>
      </w:r>
      <w:r w:rsidRPr="00BF4A55">
        <w:rPr>
          <w:rFonts w:ascii="Arial" w:hAnsi="Arial" w:cs="Arial"/>
          <w:sz w:val="20"/>
          <w:lang w:val="en-GB"/>
        </w:rPr>
        <w:t xml:space="preserve"> improv</w:t>
      </w:r>
      <w:r>
        <w:rPr>
          <w:rFonts w:ascii="Arial" w:hAnsi="Arial" w:cs="Arial"/>
          <w:sz w:val="20"/>
          <w:lang w:val="en-GB"/>
        </w:rPr>
        <w:t>e</w:t>
      </w:r>
      <w:r w:rsidRPr="00BF4A55">
        <w:rPr>
          <w:rFonts w:ascii="Arial" w:hAnsi="Arial" w:cs="Arial"/>
          <w:sz w:val="20"/>
          <w:lang w:val="en-GB"/>
        </w:rPr>
        <w:t xml:space="preserve"> consumption habits. </w:t>
      </w:r>
    </w:p>
    <w:p w:rsidR="00B5326A" w:rsidRDefault="00B5326A" w:rsidP="00B5326A">
      <w:pPr>
        <w:jc w:val="both"/>
        <w:rPr>
          <w:rFonts w:ascii="Arial" w:hAnsi="Arial" w:cs="Arial"/>
          <w:sz w:val="20"/>
          <w:lang w:val="en-GB"/>
        </w:rPr>
      </w:pPr>
    </w:p>
    <w:p w:rsidR="00B5326A" w:rsidRPr="00A278F6" w:rsidRDefault="00B5326A" w:rsidP="00B5326A">
      <w:pPr>
        <w:jc w:val="both"/>
        <w:rPr>
          <w:rFonts w:ascii="Arial" w:hAnsi="Arial" w:cs="Arial"/>
          <w:sz w:val="20"/>
          <w:lang w:val="en-GB"/>
        </w:rPr>
        <w:sectPr w:rsidR="00B5326A" w:rsidRPr="00A278F6" w:rsidSect="00C857E1">
          <w:headerReference w:type="default" r:id="rId13"/>
          <w:footnotePr>
            <w:pos w:val="beneathText"/>
            <w:numFmt w:val="chicago"/>
          </w:footnotePr>
          <w:type w:val="continuous"/>
          <w:pgSz w:w="11907" w:h="16840" w:code="9"/>
          <w:pgMar w:top="1134" w:right="851" w:bottom="1134" w:left="851" w:header="709" w:footer="709" w:gutter="0"/>
          <w:pgNumType w:chapStyle="1" w:chapSep="period"/>
          <w:cols w:num="2" w:space="284"/>
          <w:docGrid w:linePitch="360"/>
        </w:sectPr>
      </w:pPr>
    </w:p>
    <w:p w:rsidR="00B5326A" w:rsidRDefault="00DF4FB1" w:rsidP="00B5326A">
      <w:pPr>
        <w:spacing w:after="120"/>
        <w:jc w:val="center"/>
        <w:rPr>
          <w:rFonts w:ascii="Arial" w:hAnsi="Arial" w:cs="Arial"/>
          <w:sz w:val="20"/>
          <w:lang w:val="en-GB"/>
        </w:rPr>
      </w:pPr>
      <w:r>
        <w:rPr>
          <w:rFonts w:ascii="Arial" w:hAnsi="Arial" w:cs="Arial"/>
          <w:noProof/>
          <w:sz w:val="20"/>
          <w:lang w:val="pt-BR" w:eastAsia="pt-BR"/>
        </w:rPr>
        <w:lastRenderedPageBreak/>
        <w:pict>
          <v:rect id="_x0000_s1035" style="position:absolute;left:0;text-align:left;margin-left:319.55pt;margin-top:173.2pt;width:68.65pt;height:23.95pt;z-index:251665408" stroked="f">
            <v:textbox style="mso-next-textbox:#_x0000_s1035">
              <w:txbxContent>
                <w:p w:rsidR="00642F99" w:rsidRDefault="00642F99" w:rsidP="00642F99">
                  <w:r w:rsidRPr="000F3CE6">
                    <w:rPr>
                      <w:noProof/>
                      <w:lang w:val="pt-BR" w:eastAsia="pt-BR"/>
                    </w:rPr>
                    <w:drawing>
                      <wp:inline distT="0" distB="0" distL="0" distR="0">
                        <wp:extent cx="921224" cy="361665"/>
                        <wp:effectExtent l="0" t="0" r="0" b="0"/>
                        <wp:docPr id="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r="80578"/>
                                <a:stretch>
                                  <a:fillRect/>
                                </a:stretch>
                              </pic:blipFill>
                              <pic:spPr bwMode="auto">
                                <a:xfrm>
                                  <a:off x="0" y="0"/>
                                  <a:ext cx="917849" cy="360340"/>
                                </a:xfrm>
                                <a:prstGeom prst="rect">
                                  <a:avLst/>
                                </a:prstGeom>
                                <a:noFill/>
                                <a:ln w="9525">
                                  <a:noFill/>
                                  <a:miter lim="800000"/>
                                  <a:headEnd/>
                                  <a:tailEnd/>
                                </a:ln>
                              </pic:spPr>
                            </pic:pic>
                          </a:graphicData>
                        </a:graphic>
                      </wp:inline>
                    </w:drawing>
                  </w:r>
                </w:p>
              </w:txbxContent>
            </v:textbox>
          </v:rect>
        </w:pict>
      </w:r>
      <w:r>
        <w:rPr>
          <w:rFonts w:ascii="Arial" w:hAnsi="Arial" w:cs="Arial"/>
          <w:noProof/>
          <w:sz w:val="20"/>
          <w:lang w:val="pt-BR" w:eastAsia="pt-BR"/>
        </w:rPr>
        <w:pict>
          <v:rect id="_x0000_s1036" style="position:absolute;left:0;text-align:left;margin-left:319.55pt;margin-top:79.15pt;width:82.2pt;height:23.55pt;z-index:251666432" stroked="f">
            <v:textbox style="mso-next-textbox:#_x0000_s1036">
              <w:txbxContent>
                <w:p w:rsidR="00642F99" w:rsidRDefault="00642F99" w:rsidP="00642F99">
                  <w:r w:rsidRPr="00C73B7E">
                    <w:rPr>
                      <w:noProof/>
                      <w:lang w:val="pt-BR" w:eastAsia="pt-BR"/>
                    </w:rPr>
                    <w:drawing>
                      <wp:inline distT="0" distB="0" distL="0" distR="0">
                        <wp:extent cx="874878" cy="286603"/>
                        <wp:effectExtent l="0" t="0" r="0" b="0"/>
                        <wp:docPr id="5"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r="81846" b="1445"/>
                                <a:stretch>
                                  <a:fillRect/>
                                </a:stretch>
                              </pic:blipFill>
                              <pic:spPr bwMode="auto">
                                <a:xfrm>
                                  <a:off x="0" y="0"/>
                                  <a:ext cx="877284" cy="287391"/>
                                </a:xfrm>
                                <a:prstGeom prst="rect">
                                  <a:avLst/>
                                </a:prstGeom>
                                <a:noFill/>
                                <a:ln w="9525">
                                  <a:noFill/>
                                  <a:miter lim="800000"/>
                                  <a:headEnd/>
                                  <a:tailEnd/>
                                </a:ln>
                              </pic:spPr>
                            </pic:pic>
                          </a:graphicData>
                        </a:graphic>
                      </wp:inline>
                    </w:drawing>
                  </w:r>
                </w:p>
              </w:txbxContent>
            </v:textbox>
          </v:rect>
        </w:pict>
      </w:r>
      <w:r w:rsidR="00642F99">
        <w:rPr>
          <w:rFonts w:ascii="Arial" w:hAnsi="Arial" w:cs="Arial"/>
          <w:noProof/>
          <w:sz w:val="20"/>
          <w:lang w:val="pt-BR" w:eastAsia="pt-BR"/>
        </w:rPr>
        <w:drawing>
          <wp:inline distT="0" distB="0" distL="0" distR="0">
            <wp:extent cx="4517409" cy="3002508"/>
            <wp:effectExtent l="0" t="0" r="0"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cstate="print"/>
                    <a:srcRect r="37782"/>
                    <a:stretch>
                      <a:fillRect/>
                    </a:stretch>
                  </pic:blipFill>
                  <pic:spPr bwMode="auto">
                    <a:xfrm>
                      <a:off x="0" y="0"/>
                      <a:ext cx="4523131" cy="3006311"/>
                    </a:xfrm>
                    <a:prstGeom prst="rect">
                      <a:avLst/>
                    </a:prstGeom>
                    <a:noFill/>
                    <a:ln w="9525">
                      <a:noFill/>
                      <a:miter lim="800000"/>
                      <a:headEnd/>
                      <a:tailEnd/>
                    </a:ln>
                  </pic:spPr>
                </pic:pic>
              </a:graphicData>
            </a:graphic>
          </wp:inline>
        </w:drawing>
      </w:r>
    </w:p>
    <w:p w:rsidR="00642F99" w:rsidRDefault="00642F99" w:rsidP="00B5326A">
      <w:pPr>
        <w:spacing w:after="120"/>
        <w:jc w:val="center"/>
        <w:rPr>
          <w:rFonts w:ascii="Arial" w:hAnsi="Arial" w:cs="Arial"/>
          <w:sz w:val="18"/>
          <w:szCs w:val="18"/>
          <w:lang w:val="en-GB"/>
        </w:rPr>
      </w:pPr>
      <w:r w:rsidRPr="00820806">
        <w:rPr>
          <w:rFonts w:ascii="Arial" w:hAnsi="Arial" w:cs="Arial"/>
          <w:b/>
          <w:sz w:val="18"/>
          <w:szCs w:val="18"/>
          <w:lang w:val="en-GB"/>
        </w:rPr>
        <w:t>Figure 2:</w:t>
      </w:r>
      <w:r w:rsidRPr="00BF4A55">
        <w:rPr>
          <w:rFonts w:ascii="Arial" w:hAnsi="Arial" w:cs="Arial"/>
          <w:sz w:val="20"/>
          <w:lang w:val="en-GB"/>
        </w:rPr>
        <w:t xml:space="preserve"> </w:t>
      </w:r>
      <w:r w:rsidRPr="00C938DC">
        <w:rPr>
          <w:rFonts w:ascii="Arial" w:hAnsi="Arial" w:cs="Arial"/>
          <w:sz w:val="18"/>
          <w:szCs w:val="18"/>
          <w:lang w:val="en-GB"/>
        </w:rPr>
        <w:t>Indices silhouette and patterns recognized by SCCL and FCM methods (case I).</w:t>
      </w:r>
    </w:p>
    <w:p w:rsidR="00642F99" w:rsidRDefault="00DF4FB1" w:rsidP="00B5326A">
      <w:pPr>
        <w:spacing w:after="120"/>
        <w:jc w:val="center"/>
        <w:rPr>
          <w:rFonts w:ascii="Arial" w:hAnsi="Arial" w:cs="Arial"/>
          <w:sz w:val="20"/>
          <w:lang w:val="en-GB"/>
        </w:rPr>
      </w:pPr>
      <w:r>
        <w:rPr>
          <w:rFonts w:ascii="Arial" w:hAnsi="Arial" w:cs="Arial"/>
          <w:noProof/>
          <w:sz w:val="20"/>
          <w:lang w:val="pt-BR" w:eastAsia="pt-BR"/>
        </w:rPr>
        <w:pict>
          <v:rect id="_x0000_s1037" style="position:absolute;left:0;text-align:left;margin-left:319.55pt;margin-top:81.55pt;width:68.65pt;height:30.45pt;z-index:251668480" stroked="f">
            <v:textbox>
              <w:txbxContent>
                <w:p w:rsidR="00642F99" w:rsidRDefault="00642F99" w:rsidP="00642F99">
                  <w:pPr>
                    <w:jc w:val="both"/>
                  </w:pPr>
                  <w:r w:rsidRPr="009724F0">
                    <w:rPr>
                      <w:noProof/>
                      <w:lang w:val="pt-BR" w:eastAsia="pt-BR"/>
                    </w:rPr>
                    <w:drawing>
                      <wp:inline distT="0" distB="0" distL="0" distR="0">
                        <wp:extent cx="854407" cy="341194"/>
                        <wp:effectExtent l="19050" t="0" r="0" b="0"/>
                        <wp:docPr id="8"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r="80635"/>
                                <a:stretch>
                                  <a:fillRect/>
                                </a:stretch>
                              </pic:blipFill>
                              <pic:spPr bwMode="auto">
                                <a:xfrm>
                                  <a:off x="0" y="0"/>
                                  <a:ext cx="871911" cy="348184"/>
                                </a:xfrm>
                                <a:prstGeom prst="rect">
                                  <a:avLst/>
                                </a:prstGeom>
                                <a:noFill/>
                                <a:ln w="9525">
                                  <a:noFill/>
                                  <a:miter lim="800000"/>
                                  <a:headEnd/>
                                  <a:tailEnd/>
                                </a:ln>
                              </pic:spPr>
                            </pic:pic>
                          </a:graphicData>
                        </a:graphic>
                      </wp:inline>
                    </w:drawing>
                  </w:r>
                </w:p>
              </w:txbxContent>
            </v:textbox>
          </v:rect>
        </w:pict>
      </w:r>
      <w:r w:rsidR="00642F99" w:rsidRPr="00C73B7E">
        <w:rPr>
          <w:rFonts w:ascii="Arial" w:hAnsi="Arial" w:cs="Arial"/>
          <w:noProof/>
          <w:sz w:val="20"/>
          <w:lang w:val="pt-BR" w:eastAsia="pt-BR"/>
        </w:rPr>
        <w:drawing>
          <wp:inline distT="0" distB="0" distL="0" distR="0">
            <wp:extent cx="4612943" cy="1746684"/>
            <wp:effectExtent l="0" t="0" r="0" b="0"/>
            <wp:docPr id="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srcRect r="35156" b="46453"/>
                    <a:stretch>
                      <a:fillRect/>
                    </a:stretch>
                  </pic:blipFill>
                  <pic:spPr bwMode="auto">
                    <a:xfrm>
                      <a:off x="0" y="0"/>
                      <a:ext cx="4626208" cy="1751707"/>
                    </a:xfrm>
                    <a:prstGeom prst="rect">
                      <a:avLst/>
                    </a:prstGeom>
                    <a:noFill/>
                    <a:ln w="9525">
                      <a:noFill/>
                      <a:miter lim="800000"/>
                      <a:headEnd/>
                      <a:tailEnd/>
                    </a:ln>
                  </pic:spPr>
                </pic:pic>
              </a:graphicData>
            </a:graphic>
          </wp:inline>
        </w:drawing>
      </w:r>
    </w:p>
    <w:p w:rsidR="00B5326A" w:rsidRDefault="00642F99" w:rsidP="00B5326A">
      <w:pPr>
        <w:ind w:left="100"/>
        <w:jc w:val="center"/>
        <w:rPr>
          <w:rFonts w:ascii="Arial" w:hAnsi="Arial" w:cs="Arial"/>
          <w:sz w:val="20"/>
          <w:lang w:val="en-GB"/>
        </w:rPr>
      </w:pPr>
      <w:r>
        <w:rPr>
          <w:rFonts w:ascii="Arial" w:hAnsi="Arial" w:cs="Arial"/>
          <w:noProof/>
          <w:sz w:val="20"/>
          <w:lang w:val="pt-BR" w:eastAsia="pt-BR"/>
        </w:rPr>
        <w:drawing>
          <wp:inline distT="0" distB="0" distL="0" distR="0">
            <wp:extent cx="2361063" cy="1392072"/>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srcRect l="31650" t="53057" r="35156"/>
                    <a:stretch>
                      <a:fillRect/>
                    </a:stretch>
                  </pic:blipFill>
                  <pic:spPr bwMode="auto">
                    <a:xfrm>
                      <a:off x="0" y="0"/>
                      <a:ext cx="2361882" cy="1392555"/>
                    </a:xfrm>
                    <a:prstGeom prst="rect">
                      <a:avLst/>
                    </a:prstGeom>
                    <a:noFill/>
                    <a:ln w="9525">
                      <a:noFill/>
                      <a:miter lim="800000"/>
                      <a:headEnd/>
                      <a:tailEnd/>
                    </a:ln>
                  </pic:spPr>
                </pic:pic>
              </a:graphicData>
            </a:graphic>
          </wp:inline>
        </w:drawing>
      </w:r>
    </w:p>
    <w:p w:rsidR="00642F99" w:rsidRPr="00C938DC" w:rsidRDefault="00642F99" w:rsidP="00B5326A">
      <w:pPr>
        <w:spacing w:after="120"/>
        <w:jc w:val="center"/>
        <w:rPr>
          <w:rFonts w:ascii="Arial" w:hAnsi="Arial" w:cs="Arial"/>
          <w:sz w:val="18"/>
          <w:szCs w:val="18"/>
          <w:lang w:val="en-GB"/>
        </w:rPr>
      </w:pPr>
      <w:r w:rsidRPr="00C938DC">
        <w:rPr>
          <w:rFonts w:ascii="Arial" w:hAnsi="Arial" w:cs="Arial"/>
          <w:b/>
          <w:sz w:val="18"/>
          <w:szCs w:val="18"/>
          <w:lang w:val="en-GB"/>
        </w:rPr>
        <w:t>Figure 3</w:t>
      </w:r>
      <w:r>
        <w:rPr>
          <w:rFonts w:ascii="Arial" w:hAnsi="Arial" w:cs="Arial"/>
          <w:sz w:val="18"/>
          <w:szCs w:val="18"/>
          <w:lang w:val="en-GB"/>
        </w:rPr>
        <w:t>:</w:t>
      </w:r>
      <w:r w:rsidRPr="00C938DC">
        <w:rPr>
          <w:rFonts w:ascii="Arial" w:hAnsi="Arial" w:cs="Arial"/>
          <w:sz w:val="18"/>
          <w:szCs w:val="18"/>
          <w:lang w:val="en-GB"/>
        </w:rPr>
        <w:t xml:space="preserve"> silhouette and patterns </w:t>
      </w:r>
      <w:r>
        <w:rPr>
          <w:rFonts w:ascii="Arial" w:hAnsi="Arial" w:cs="Arial"/>
          <w:sz w:val="18"/>
          <w:szCs w:val="18"/>
          <w:lang w:val="en-GB"/>
        </w:rPr>
        <w:t>using</w:t>
      </w:r>
      <w:r w:rsidRPr="00C938DC">
        <w:rPr>
          <w:rFonts w:ascii="Arial" w:hAnsi="Arial" w:cs="Arial"/>
          <w:sz w:val="18"/>
          <w:szCs w:val="18"/>
          <w:lang w:val="en-GB"/>
        </w:rPr>
        <w:t xml:space="preserve"> SCCL and FCM methods (case II).</w:t>
      </w:r>
    </w:p>
    <w:p w:rsidR="00B5326A" w:rsidRPr="00A278F6" w:rsidRDefault="00B5326A" w:rsidP="00B5326A">
      <w:pPr>
        <w:spacing w:before="120" w:after="120"/>
        <w:jc w:val="center"/>
        <w:rPr>
          <w:rFonts w:ascii="Arial" w:hAnsi="Arial" w:cs="Arial"/>
          <w:sz w:val="16"/>
          <w:szCs w:val="16"/>
          <w:lang w:val="en-GB"/>
        </w:rPr>
      </w:pPr>
    </w:p>
    <w:p w:rsidR="00B5326A" w:rsidRPr="00A278F6" w:rsidRDefault="00B5326A" w:rsidP="00B5326A">
      <w:pPr>
        <w:spacing w:before="120"/>
        <w:jc w:val="both"/>
        <w:rPr>
          <w:rFonts w:ascii="Arial" w:hAnsi="Arial" w:cs="Arial"/>
          <w:sz w:val="16"/>
          <w:szCs w:val="16"/>
          <w:lang w:val="en-GB"/>
        </w:rPr>
        <w:sectPr w:rsidR="00B5326A" w:rsidRPr="00A278F6" w:rsidSect="00F0687F">
          <w:footnotePr>
            <w:numFmt w:val="chicago"/>
          </w:footnotePr>
          <w:type w:val="continuous"/>
          <w:pgSz w:w="11907" w:h="16840" w:code="9"/>
          <w:pgMar w:top="1134" w:right="851" w:bottom="1134" w:left="851" w:header="709" w:footer="709" w:gutter="0"/>
          <w:cols w:space="397"/>
          <w:docGrid w:linePitch="360"/>
        </w:sectPr>
      </w:pPr>
    </w:p>
    <w:p w:rsidR="00516DBC" w:rsidRPr="00BF4A55" w:rsidRDefault="00BF4A55" w:rsidP="00F94A69">
      <w:pPr>
        <w:spacing w:before="240" w:after="120"/>
        <w:ind w:left="431" w:hanging="431"/>
        <w:jc w:val="both"/>
        <w:rPr>
          <w:rFonts w:ascii="Arial" w:hAnsi="Arial" w:cs="Arial"/>
          <w:b/>
          <w:sz w:val="22"/>
          <w:szCs w:val="22"/>
          <w:lang w:val="en-GB"/>
        </w:rPr>
      </w:pPr>
      <w:r>
        <w:rPr>
          <w:rFonts w:ascii="Arial" w:hAnsi="Arial" w:cs="Arial"/>
          <w:b/>
          <w:sz w:val="22"/>
          <w:szCs w:val="22"/>
          <w:lang w:val="en-GB"/>
        </w:rPr>
        <w:lastRenderedPageBreak/>
        <w:t xml:space="preserve">4. </w:t>
      </w:r>
      <w:r w:rsidRPr="00BF4A55">
        <w:rPr>
          <w:rFonts w:ascii="Arial" w:hAnsi="Arial" w:cs="Arial"/>
          <w:b/>
          <w:sz w:val="22"/>
          <w:szCs w:val="22"/>
          <w:lang w:val="en-GB"/>
        </w:rPr>
        <w:t>CONCLUSION</w:t>
      </w:r>
    </w:p>
    <w:p w:rsidR="00516DBC" w:rsidRPr="00BF4A55" w:rsidRDefault="00516DBC" w:rsidP="00BF4A55">
      <w:pPr>
        <w:spacing w:after="120"/>
        <w:jc w:val="both"/>
        <w:rPr>
          <w:rFonts w:ascii="Arial" w:hAnsi="Arial" w:cs="Arial"/>
          <w:sz w:val="20"/>
          <w:lang w:val="en-GB"/>
        </w:rPr>
      </w:pPr>
      <w:r w:rsidRPr="00BF4A55">
        <w:rPr>
          <w:rFonts w:ascii="Arial" w:hAnsi="Arial" w:cs="Arial"/>
          <w:sz w:val="20"/>
          <w:lang w:val="en-GB"/>
        </w:rPr>
        <w:t xml:space="preserve">This work introduces a new method for </w:t>
      </w:r>
      <w:r w:rsidR="007D0E5A">
        <w:rPr>
          <w:rFonts w:ascii="Arial" w:hAnsi="Arial" w:cs="Arial"/>
          <w:sz w:val="20"/>
          <w:lang w:val="en-GB"/>
        </w:rPr>
        <w:t>pattern recognition</w:t>
      </w:r>
      <w:r w:rsidRPr="00BF4A55">
        <w:rPr>
          <w:rFonts w:ascii="Arial" w:hAnsi="Arial" w:cs="Arial"/>
          <w:sz w:val="20"/>
          <w:lang w:val="en-GB"/>
        </w:rPr>
        <w:t xml:space="preserve"> of load curves that uses criteria and characteristics inherent to the electricity sector and represents a potential tool for the recognition of patterns of consumption in a given population sample. Among other applications, the method of selection, classification and clustering load curves (SCCL) is capable </w:t>
      </w:r>
      <w:r w:rsidR="007D0E5A">
        <w:rPr>
          <w:rFonts w:ascii="Arial" w:hAnsi="Arial" w:cs="Arial"/>
          <w:sz w:val="20"/>
          <w:lang w:val="en-GB"/>
        </w:rPr>
        <w:t>of</w:t>
      </w:r>
      <w:r w:rsidRPr="00BF4A55">
        <w:rPr>
          <w:rFonts w:ascii="Arial" w:hAnsi="Arial" w:cs="Arial"/>
          <w:sz w:val="20"/>
          <w:lang w:val="en-GB"/>
        </w:rPr>
        <w:t xml:space="preserve"> evaluat</w:t>
      </w:r>
      <w:r w:rsidR="007D0E5A">
        <w:rPr>
          <w:rFonts w:ascii="Arial" w:hAnsi="Arial" w:cs="Arial"/>
          <w:sz w:val="20"/>
          <w:lang w:val="en-GB"/>
        </w:rPr>
        <w:t>ing</w:t>
      </w:r>
      <w:r w:rsidRPr="00BF4A55">
        <w:rPr>
          <w:rFonts w:ascii="Arial" w:hAnsi="Arial" w:cs="Arial"/>
          <w:sz w:val="20"/>
          <w:lang w:val="en-GB"/>
        </w:rPr>
        <w:t xml:space="preserve"> the impact of e</w:t>
      </w:r>
      <w:r w:rsidR="007D0E5A">
        <w:rPr>
          <w:rFonts w:ascii="Arial" w:hAnsi="Arial" w:cs="Arial"/>
          <w:sz w:val="20"/>
          <w:lang w:val="en-GB"/>
        </w:rPr>
        <w:t>nergy</w:t>
      </w:r>
      <w:r w:rsidRPr="00BF4A55">
        <w:rPr>
          <w:rFonts w:ascii="Arial" w:hAnsi="Arial" w:cs="Arial"/>
          <w:sz w:val="20"/>
          <w:lang w:val="en-GB"/>
        </w:rPr>
        <w:t xml:space="preserve"> efficiency programs, promoted by the sector</w:t>
      </w:r>
      <w:r w:rsidR="007D0E5A">
        <w:rPr>
          <w:rFonts w:ascii="Arial" w:hAnsi="Arial" w:cs="Arial"/>
          <w:sz w:val="20"/>
          <w:lang w:val="en-GB"/>
        </w:rPr>
        <w:t xml:space="preserve">. It therefore </w:t>
      </w:r>
      <w:r w:rsidRPr="00BF4A55">
        <w:rPr>
          <w:rFonts w:ascii="Arial" w:hAnsi="Arial" w:cs="Arial"/>
          <w:sz w:val="20"/>
          <w:lang w:val="en-GB"/>
        </w:rPr>
        <w:t>represent</w:t>
      </w:r>
      <w:r w:rsidR="007D0E5A">
        <w:rPr>
          <w:rFonts w:ascii="Arial" w:hAnsi="Arial" w:cs="Arial"/>
          <w:sz w:val="20"/>
          <w:lang w:val="en-GB"/>
        </w:rPr>
        <w:t>s</w:t>
      </w:r>
      <w:r w:rsidRPr="00BF4A55">
        <w:rPr>
          <w:rFonts w:ascii="Arial" w:hAnsi="Arial" w:cs="Arial"/>
          <w:sz w:val="20"/>
          <w:lang w:val="en-GB"/>
        </w:rPr>
        <w:t xml:space="preserve"> an important support tool for decision-making at management level.</w:t>
      </w:r>
    </w:p>
    <w:p w:rsidR="00516DBC" w:rsidRPr="00BF4A55" w:rsidRDefault="00516DBC" w:rsidP="00BF4A55">
      <w:pPr>
        <w:jc w:val="both"/>
        <w:rPr>
          <w:rFonts w:ascii="Arial" w:hAnsi="Arial" w:cs="Arial"/>
          <w:sz w:val="20"/>
          <w:lang w:val="en-GB"/>
        </w:rPr>
      </w:pPr>
      <w:r w:rsidRPr="00BF4A55">
        <w:rPr>
          <w:rFonts w:ascii="Arial" w:hAnsi="Arial" w:cs="Arial"/>
          <w:sz w:val="20"/>
          <w:lang w:val="en-GB"/>
        </w:rPr>
        <w:t>The real case analyzed in this work comprised an energ</w:t>
      </w:r>
      <w:r w:rsidR="007D0E5A">
        <w:rPr>
          <w:rFonts w:ascii="Arial" w:hAnsi="Arial" w:cs="Arial"/>
          <w:sz w:val="20"/>
          <w:lang w:val="en-GB"/>
        </w:rPr>
        <w:t>y</w:t>
      </w:r>
      <w:r w:rsidRPr="00BF4A55">
        <w:rPr>
          <w:rFonts w:ascii="Arial" w:hAnsi="Arial" w:cs="Arial"/>
          <w:sz w:val="20"/>
          <w:lang w:val="en-GB"/>
        </w:rPr>
        <w:t xml:space="preserve"> efficiency program </w:t>
      </w:r>
      <w:r w:rsidR="007D0E5A">
        <w:rPr>
          <w:rFonts w:ascii="Arial" w:hAnsi="Arial" w:cs="Arial"/>
          <w:sz w:val="20"/>
          <w:lang w:val="en-GB"/>
        </w:rPr>
        <w:t>carried out</w:t>
      </w:r>
      <w:r w:rsidRPr="00BF4A55">
        <w:rPr>
          <w:rFonts w:ascii="Arial" w:hAnsi="Arial" w:cs="Arial"/>
          <w:sz w:val="20"/>
          <w:lang w:val="en-GB"/>
        </w:rPr>
        <w:t xml:space="preserve"> by the Electricity Company of </w:t>
      </w:r>
      <w:proofErr w:type="spellStart"/>
      <w:r w:rsidRPr="00BF4A55">
        <w:rPr>
          <w:rFonts w:ascii="Arial" w:hAnsi="Arial" w:cs="Arial"/>
          <w:sz w:val="20"/>
          <w:lang w:val="en-GB"/>
        </w:rPr>
        <w:t>Maranhão</w:t>
      </w:r>
      <w:proofErr w:type="spellEnd"/>
      <w:r w:rsidRPr="00BF4A55">
        <w:rPr>
          <w:rFonts w:ascii="Arial" w:hAnsi="Arial" w:cs="Arial"/>
          <w:sz w:val="20"/>
          <w:lang w:val="en-GB"/>
        </w:rPr>
        <w:t xml:space="preserve"> (CEMAR) (Brazil) </w:t>
      </w:r>
      <w:r w:rsidR="007D0E5A">
        <w:rPr>
          <w:rFonts w:ascii="Arial" w:hAnsi="Arial" w:cs="Arial"/>
          <w:sz w:val="20"/>
          <w:lang w:val="en-GB"/>
        </w:rPr>
        <w:t>which</w:t>
      </w:r>
      <w:r w:rsidRPr="00BF4A55">
        <w:rPr>
          <w:rFonts w:ascii="Arial" w:hAnsi="Arial" w:cs="Arial"/>
          <w:sz w:val="20"/>
          <w:lang w:val="en-GB"/>
        </w:rPr>
        <w:t xml:space="preserve"> analyzed the impact of replacing 5,250 refrigerators in low-income consumers. The results obtained through SCCL, compared to a</w:t>
      </w:r>
      <w:r w:rsidR="007D0E5A">
        <w:rPr>
          <w:rFonts w:ascii="Arial" w:hAnsi="Arial" w:cs="Arial"/>
          <w:sz w:val="20"/>
          <w:lang w:val="en-GB"/>
        </w:rPr>
        <w:t>nother</w:t>
      </w:r>
      <w:r w:rsidRPr="00BF4A55">
        <w:rPr>
          <w:rFonts w:ascii="Arial" w:hAnsi="Arial" w:cs="Arial"/>
          <w:sz w:val="20"/>
          <w:lang w:val="en-GB"/>
        </w:rPr>
        <w:t xml:space="preserve"> well known method of clustering (Fuzzy C-Means, FCM), reveal the viability and potential of the f</w:t>
      </w:r>
      <w:r w:rsidR="0042770C">
        <w:rPr>
          <w:rFonts w:ascii="Arial" w:hAnsi="Arial" w:cs="Arial"/>
          <w:sz w:val="20"/>
          <w:lang w:val="en-GB"/>
        </w:rPr>
        <w:t>ormer</w:t>
      </w:r>
      <w:r w:rsidRPr="00BF4A55">
        <w:rPr>
          <w:rFonts w:ascii="Arial" w:hAnsi="Arial" w:cs="Arial"/>
          <w:sz w:val="20"/>
          <w:lang w:val="en-GB"/>
        </w:rPr>
        <w:t xml:space="preserve"> to recognize patterns and generate </w:t>
      </w:r>
      <w:r w:rsidR="0042770C">
        <w:rPr>
          <w:rFonts w:ascii="Arial" w:hAnsi="Arial" w:cs="Arial"/>
          <w:sz w:val="20"/>
          <w:lang w:val="en-GB"/>
        </w:rPr>
        <w:t>accurate information to</w:t>
      </w:r>
      <w:r w:rsidRPr="00BF4A55">
        <w:rPr>
          <w:rFonts w:ascii="Arial" w:hAnsi="Arial" w:cs="Arial"/>
          <w:sz w:val="20"/>
          <w:lang w:val="en-GB"/>
        </w:rPr>
        <w:t xml:space="preserve"> support the implementation of efficient management actions, based on the real features of the consumer market.</w:t>
      </w:r>
    </w:p>
    <w:p w:rsidR="00B35493" w:rsidRPr="00A278F6" w:rsidRDefault="009F3106" w:rsidP="0099071A">
      <w:pPr>
        <w:spacing w:before="240" w:after="120"/>
        <w:ind w:right="6"/>
        <w:jc w:val="both"/>
        <w:rPr>
          <w:rFonts w:ascii="Arial" w:hAnsi="Arial" w:cs="Arial"/>
          <w:b/>
          <w:color w:val="000000"/>
          <w:sz w:val="22"/>
          <w:szCs w:val="22"/>
          <w:lang w:val="en-GB"/>
        </w:rPr>
      </w:pPr>
      <w:r w:rsidRPr="00A278F6">
        <w:rPr>
          <w:rFonts w:ascii="Arial" w:hAnsi="Arial" w:cs="Arial"/>
          <w:b/>
          <w:color w:val="000000"/>
          <w:sz w:val="22"/>
          <w:szCs w:val="22"/>
          <w:lang w:val="en-GB"/>
        </w:rPr>
        <w:t xml:space="preserve">6. </w:t>
      </w:r>
      <w:r w:rsidR="00B35493" w:rsidRPr="00A278F6">
        <w:rPr>
          <w:rFonts w:ascii="Arial" w:hAnsi="Arial" w:cs="Arial"/>
          <w:b/>
          <w:color w:val="000000"/>
          <w:sz w:val="22"/>
          <w:szCs w:val="22"/>
          <w:lang w:val="en-GB"/>
        </w:rPr>
        <w:t>REFERENCES</w:t>
      </w:r>
      <w:r w:rsidR="00860BD6" w:rsidRPr="00A278F6">
        <w:rPr>
          <w:rFonts w:ascii="Arial" w:hAnsi="Arial" w:cs="Arial"/>
          <w:b/>
          <w:color w:val="000000"/>
          <w:sz w:val="22"/>
          <w:szCs w:val="22"/>
          <w:lang w:val="en-GB"/>
        </w:rPr>
        <w:t xml:space="preserve"> </w:t>
      </w:r>
    </w:p>
    <w:p w:rsidR="00960601" w:rsidRPr="00A278F6" w:rsidRDefault="00960601" w:rsidP="00F953EC">
      <w:pPr>
        <w:autoSpaceDE w:val="0"/>
        <w:autoSpaceDN w:val="0"/>
        <w:jc w:val="both"/>
        <w:rPr>
          <w:rFonts w:ascii="Arial" w:hAnsi="Arial" w:cs="Arial"/>
          <w:sz w:val="16"/>
          <w:szCs w:val="16"/>
          <w:lang w:val="en-GB"/>
        </w:rPr>
      </w:pPr>
    </w:p>
    <w:p w:rsidR="00C938DC" w:rsidRDefault="00887381" w:rsidP="008647BE">
      <w:pPr>
        <w:numPr>
          <w:ilvl w:val="0"/>
          <w:numId w:val="6"/>
        </w:numPr>
        <w:autoSpaceDE w:val="0"/>
        <w:autoSpaceDN w:val="0"/>
        <w:rPr>
          <w:rFonts w:ascii="Arial" w:hAnsi="Arial" w:cs="Arial"/>
          <w:sz w:val="16"/>
          <w:szCs w:val="16"/>
          <w:lang w:val="en-GB"/>
        </w:rPr>
      </w:pPr>
      <w:r w:rsidRPr="008647BE">
        <w:rPr>
          <w:rFonts w:ascii="Arial" w:hAnsi="Arial" w:cs="Arial"/>
          <w:sz w:val="16"/>
          <w:szCs w:val="16"/>
          <w:lang w:val="en-GB"/>
        </w:rPr>
        <w:t xml:space="preserve"> </w:t>
      </w:r>
      <w:r w:rsidR="00C938DC" w:rsidRPr="00C938DC">
        <w:rPr>
          <w:rFonts w:ascii="Arial" w:hAnsi="Arial" w:cs="Arial"/>
          <w:sz w:val="16"/>
          <w:szCs w:val="16"/>
          <w:lang w:val="en-GB"/>
        </w:rPr>
        <w:t xml:space="preserve">J. K. Lin, S. K. </w:t>
      </w:r>
      <w:proofErr w:type="spellStart"/>
      <w:r w:rsidR="00C938DC" w:rsidRPr="00C938DC">
        <w:rPr>
          <w:rFonts w:ascii="Arial" w:hAnsi="Arial" w:cs="Arial"/>
          <w:sz w:val="16"/>
          <w:szCs w:val="16"/>
          <w:lang w:val="en-GB"/>
        </w:rPr>
        <w:t>Tso</w:t>
      </w:r>
      <w:proofErr w:type="spellEnd"/>
      <w:r w:rsidR="00C938DC" w:rsidRPr="00C938DC">
        <w:rPr>
          <w:rFonts w:ascii="Arial" w:hAnsi="Arial" w:cs="Arial"/>
          <w:sz w:val="16"/>
          <w:szCs w:val="16"/>
          <w:lang w:val="en-GB"/>
        </w:rPr>
        <w:t xml:space="preserve">, H. K. Ho, C. M. </w:t>
      </w:r>
      <w:proofErr w:type="spellStart"/>
      <w:r w:rsidR="00C938DC" w:rsidRPr="00C938DC">
        <w:rPr>
          <w:rFonts w:ascii="Arial" w:hAnsi="Arial" w:cs="Arial"/>
          <w:sz w:val="16"/>
          <w:szCs w:val="16"/>
          <w:lang w:val="en-GB"/>
        </w:rPr>
        <w:t>Mak</w:t>
      </w:r>
      <w:proofErr w:type="spellEnd"/>
      <w:r w:rsidR="00C938DC" w:rsidRPr="00C938DC">
        <w:rPr>
          <w:rFonts w:ascii="Arial" w:hAnsi="Arial" w:cs="Arial"/>
          <w:sz w:val="16"/>
          <w:szCs w:val="16"/>
          <w:lang w:val="en-GB"/>
        </w:rPr>
        <w:t>, K. M. Yung, Y. K. Ho. Study of climatic effects on peak load and regional similarity of load profiles following disturbances based on data mining. Electrical Power and Energy Systems 28 2006, p</w:t>
      </w:r>
      <w:r w:rsidR="00C938DC">
        <w:rPr>
          <w:rFonts w:ascii="Arial" w:hAnsi="Arial" w:cs="Arial"/>
          <w:sz w:val="16"/>
          <w:szCs w:val="16"/>
          <w:lang w:val="en-GB"/>
        </w:rPr>
        <w:t>p</w:t>
      </w:r>
      <w:r w:rsidR="00C938DC" w:rsidRPr="00C938DC">
        <w:rPr>
          <w:rFonts w:ascii="Arial" w:hAnsi="Arial" w:cs="Arial"/>
          <w:sz w:val="16"/>
          <w:szCs w:val="16"/>
          <w:lang w:val="en-GB"/>
        </w:rPr>
        <w:t>. 177–185</w:t>
      </w:r>
      <w:r w:rsidR="00C938DC">
        <w:rPr>
          <w:rFonts w:ascii="Arial" w:hAnsi="Arial" w:cs="Arial"/>
          <w:sz w:val="16"/>
          <w:szCs w:val="16"/>
          <w:lang w:val="en-GB"/>
        </w:rPr>
        <w:t>.</w:t>
      </w:r>
    </w:p>
    <w:p w:rsidR="00C938DC" w:rsidRDefault="00C938DC" w:rsidP="008647BE">
      <w:pPr>
        <w:numPr>
          <w:ilvl w:val="0"/>
          <w:numId w:val="6"/>
        </w:numPr>
        <w:autoSpaceDE w:val="0"/>
        <w:autoSpaceDN w:val="0"/>
        <w:rPr>
          <w:rFonts w:ascii="Arial" w:hAnsi="Arial" w:cs="Arial"/>
          <w:sz w:val="16"/>
          <w:szCs w:val="16"/>
          <w:lang w:val="en-GB"/>
        </w:rPr>
      </w:pPr>
      <w:r w:rsidRPr="00C938DC">
        <w:rPr>
          <w:rFonts w:ascii="Arial" w:hAnsi="Arial" w:cs="Arial"/>
          <w:sz w:val="16"/>
          <w:szCs w:val="16"/>
          <w:lang w:val="en-GB"/>
        </w:rPr>
        <w:t xml:space="preserve">G. </w:t>
      </w:r>
      <w:proofErr w:type="spellStart"/>
      <w:r w:rsidRPr="00C938DC">
        <w:rPr>
          <w:rFonts w:ascii="Arial" w:hAnsi="Arial" w:cs="Arial"/>
          <w:sz w:val="16"/>
          <w:szCs w:val="16"/>
          <w:lang w:val="en-GB"/>
        </w:rPr>
        <w:t>Piatetsky</w:t>
      </w:r>
      <w:proofErr w:type="spellEnd"/>
      <w:r w:rsidRPr="00C938DC">
        <w:rPr>
          <w:rFonts w:ascii="Arial" w:hAnsi="Arial" w:cs="Arial"/>
          <w:sz w:val="16"/>
          <w:szCs w:val="16"/>
          <w:lang w:val="en-GB"/>
        </w:rPr>
        <w:t>. Data mining and knowledge discovery 1996 to 2005: overcoming the hype and moving from “</w:t>
      </w:r>
      <w:proofErr w:type="spellStart"/>
      <w:r w:rsidRPr="00C938DC">
        <w:rPr>
          <w:rFonts w:ascii="Arial" w:hAnsi="Arial" w:cs="Arial"/>
          <w:sz w:val="16"/>
          <w:szCs w:val="16"/>
          <w:lang w:val="en-GB"/>
        </w:rPr>
        <w:t>universty</w:t>
      </w:r>
      <w:proofErr w:type="spellEnd"/>
      <w:r w:rsidRPr="00C938DC">
        <w:rPr>
          <w:rFonts w:ascii="Arial" w:hAnsi="Arial" w:cs="Arial"/>
          <w:sz w:val="16"/>
          <w:szCs w:val="16"/>
          <w:lang w:val="en-GB"/>
        </w:rPr>
        <w:t>” to “business” and “</w:t>
      </w:r>
      <w:proofErr w:type="spellStart"/>
      <w:r w:rsidRPr="00C938DC">
        <w:rPr>
          <w:rFonts w:ascii="Arial" w:hAnsi="Arial" w:cs="Arial"/>
          <w:sz w:val="16"/>
          <w:szCs w:val="16"/>
          <w:lang w:val="en-GB"/>
        </w:rPr>
        <w:t>analystics</w:t>
      </w:r>
      <w:proofErr w:type="spellEnd"/>
      <w:r w:rsidRPr="00C938DC">
        <w:rPr>
          <w:rFonts w:ascii="Arial" w:hAnsi="Arial" w:cs="Arial"/>
          <w:sz w:val="16"/>
          <w:szCs w:val="16"/>
          <w:lang w:val="en-GB"/>
        </w:rPr>
        <w:t>”, Data Mining Knowledge Discovery 15 2007, p. 99-105</w:t>
      </w:r>
      <w:r>
        <w:rPr>
          <w:rFonts w:ascii="Arial" w:hAnsi="Arial" w:cs="Arial"/>
          <w:sz w:val="16"/>
          <w:szCs w:val="16"/>
          <w:lang w:val="en-GB"/>
        </w:rPr>
        <w:t>.</w:t>
      </w:r>
    </w:p>
    <w:p w:rsidR="00820806" w:rsidRDefault="00820806" w:rsidP="008647BE">
      <w:pPr>
        <w:numPr>
          <w:ilvl w:val="0"/>
          <w:numId w:val="6"/>
        </w:numPr>
        <w:autoSpaceDE w:val="0"/>
        <w:autoSpaceDN w:val="0"/>
        <w:rPr>
          <w:rFonts w:ascii="Arial" w:hAnsi="Arial" w:cs="Arial"/>
          <w:sz w:val="16"/>
          <w:szCs w:val="16"/>
          <w:lang w:val="en-GB"/>
        </w:rPr>
      </w:pPr>
      <w:r w:rsidRPr="00820806">
        <w:rPr>
          <w:rFonts w:ascii="Arial" w:hAnsi="Arial" w:cs="Arial"/>
          <w:sz w:val="16"/>
          <w:szCs w:val="16"/>
          <w:lang w:val="en-GB"/>
        </w:rPr>
        <w:t xml:space="preserve">D. </w:t>
      </w:r>
      <w:proofErr w:type="spellStart"/>
      <w:r w:rsidRPr="00820806">
        <w:rPr>
          <w:rFonts w:ascii="Arial" w:hAnsi="Arial" w:cs="Arial"/>
          <w:sz w:val="16"/>
          <w:szCs w:val="16"/>
          <w:lang w:val="en-GB"/>
        </w:rPr>
        <w:t>Gerbec</w:t>
      </w:r>
      <w:proofErr w:type="spellEnd"/>
      <w:r w:rsidRPr="00820806">
        <w:rPr>
          <w:rFonts w:ascii="Arial" w:hAnsi="Arial" w:cs="Arial"/>
          <w:sz w:val="16"/>
          <w:szCs w:val="16"/>
          <w:lang w:val="en-GB"/>
        </w:rPr>
        <w:t xml:space="preserve">, S. </w:t>
      </w:r>
      <w:proofErr w:type="spellStart"/>
      <w:r w:rsidRPr="00820806">
        <w:rPr>
          <w:rFonts w:ascii="Arial" w:hAnsi="Arial" w:cs="Arial"/>
          <w:sz w:val="16"/>
          <w:szCs w:val="16"/>
          <w:lang w:val="en-GB"/>
        </w:rPr>
        <w:t>Gasperic</w:t>
      </w:r>
      <w:proofErr w:type="spellEnd"/>
      <w:r w:rsidRPr="00820806">
        <w:rPr>
          <w:rFonts w:ascii="Arial" w:hAnsi="Arial" w:cs="Arial"/>
          <w:sz w:val="16"/>
          <w:szCs w:val="16"/>
          <w:lang w:val="en-GB"/>
        </w:rPr>
        <w:t xml:space="preserve">, I. </w:t>
      </w:r>
      <w:proofErr w:type="spellStart"/>
      <w:r w:rsidRPr="00820806">
        <w:rPr>
          <w:rFonts w:ascii="Arial" w:hAnsi="Arial" w:cs="Arial"/>
          <w:sz w:val="16"/>
          <w:szCs w:val="16"/>
          <w:lang w:val="en-GB"/>
        </w:rPr>
        <w:t>Smon</w:t>
      </w:r>
      <w:proofErr w:type="spellEnd"/>
      <w:r w:rsidRPr="00820806">
        <w:rPr>
          <w:rFonts w:ascii="Arial" w:hAnsi="Arial" w:cs="Arial"/>
          <w:sz w:val="16"/>
          <w:szCs w:val="16"/>
          <w:lang w:val="en-GB"/>
        </w:rPr>
        <w:t xml:space="preserve">, F. </w:t>
      </w:r>
      <w:proofErr w:type="spellStart"/>
      <w:r w:rsidRPr="00820806">
        <w:rPr>
          <w:rFonts w:ascii="Arial" w:hAnsi="Arial" w:cs="Arial"/>
          <w:sz w:val="16"/>
          <w:szCs w:val="16"/>
          <w:lang w:val="en-GB"/>
        </w:rPr>
        <w:t>Gubina</w:t>
      </w:r>
      <w:proofErr w:type="spellEnd"/>
      <w:r w:rsidRPr="00820806">
        <w:rPr>
          <w:rFonts w:ascii="Arial" w:hAnsi="Arial" w:cs="Arial"/>
          <w:sz w:val="16"/>
          <w:szCs w:val="16"/>
          <w:lang w:val="en-GB"/>
        </w:rPr>
        <w:t>. A methodology to classify distribution load profiles. Presented</w:t>
      </w:r>
      <w:r w:rsidR="0042770C">
        <w:rPr>
          <w:rFonts w:ascii="Arial" w:hAnsi="Arial" w:cs="Arial"/>
          <w:sz w:val="16"/>
          <w:szCs w:val="16"/>
          <w:lang w:val="en-GB"/>
        </w:rPr>
        <w:t xml:space="preserve"> </w:t>
      </w:r>
      <w:r w:rsidRPr="00820806">
        <w:rPr>
          <w:rFonts w:ascii="Arial" w:hAnsi="Arial" w:cs="Arial"/>
          <w:sz w:val="16"/>
          <w:szCs w:val="16"/>
          <w:lang w:val="en-GB"/>
        </w:rPr>
        <w:t>at the IEEE, 2002, p</w:t>
      </w:r>
      <w:r>
        <w:rPr>
          <w:rFonts w:ascii="Arial" w:hAnsi="Arial" w:cs="Arial"/>
          <w:sz w:val="16"/>
          <w:szCs w:val="16"/>
          <w:lang w:val="en-GB"/>
        </w:rPr>
        <w:t>p</w:t>
      </w:r>
      <w:r w:rsidRPr="00820806">
        <w:rPr>
          <w:rFonts w:ascii="Arial" w:hAnsi="Arial" w:cs="Arial"/>
          <w:sz w:val="16"/>
          <w:szCs w:val="16"/>
          <w:lang w:val="en-GB"/>
        </w:rPr>
        <w:t>. 848-851.</w:t>
      </w:r>
    </w:p>
    <w:p w:rsidR="00820806" w:rsidRDefault="00820806" w:rsidP="008647BE">
      <w:pPr>
        <w:numPr>
          <w:ilvl w:val="0"/>
          <w:numId w:val="6"/>
        </w:numPr>
        <w:autoSpaceDE w:val="0"/>
        <w:autoSpaceDN w:val="0"/>
        <w:rPr>
          <w:rFonts w:ascii="Arial" w:hAnsi="Arial" w:cs="Arial"/>
          <w:sz w:val="16"/>
          <w:szCs w:val="16"/>
          <w:lang w:val="en-GB"/>
        </w:rPr>
      </w:pPr>
      <w:r w:rsidRPr="00820806">
        <w:rPr>
          <w:rFonts w:ascii="Arial" w:hAnsi="Arial" w:cs="Arial"/>
          <w:sz w:val="16"/>
          <w:szCs w:val="16"/>
          <w:lang w:val="en-GB"/>
        </w:rPr>
        <w:t xml:space="preserve">A. K. Jain, M. N. </w:t>
      </w:r>
      <w:proofErr w:type="spellStart"/>
      <w:r w:rsidRPr="00820806">
        <w:rPr>
          <w:rFonts w:ascii="Arial" w:hAnsi="Arial" w:cs="Arial"/>
          <w:sz w:val="16"/>
          <w:szCs w:val="16"/>
          <w:lang w:val="en-GB"/>
        </w:rPr>
        <w:t>Murty</w:t>
      </w:r>
      <w:proofErr w:type="spellEnd"/>
      <w:r w:rsidRPr="00820806">
        <w:rPr>
          <w:rFonts w:ascii="Arial" w:hAnsi="Arial" w:cs="Arial"/>
          <w:sz w:val="16"/>
          <w:szCs w:val="16"/>
          <w:lang w:val="en-GB"/>
        </w:rPr>
        <w:t>, P. J. Flynn. Data Clustering: A Review. ACM Computing Surveys, Vol. 31 No. 3 1999, p</w:t>
      </w:r>
      <w:r>
        <w:rPr>
          <w:rFonts w:ascii="Arial" w:hAnsi="Arial" w:cs="Arial"/>
          <w:sz w:val="16"/>
          <w:szCs w:val="16"/>
          <w:lang w:val="en-GB"/>
        </w:rPr>
        <w:t>p</w:t>
      </w:r>
      <w:r w:rsidRPr="00820806">
        <w:rPr>
          <w:rFonts w:ascii="Arial" w:hAnsi="Arial" w:cs="Arial"/>
          <w:sz w:val="16"/>
          <w:szCs w:val="16"/>
          <w:lang w:val="en-GB"/>
        </w:rPr>
        <w:t>. 264-323.</w:t>
      </w:r>
    </w:p>
    <w:p w:rsidR="00820806" w:rsidRPr="00820806" w:rsidRDefault="00820806" w:rsidP="008647BE">
      <w:pPr>
        <w:numPr>
          <w:ilvl w:val="0"/>
          <w:numId w:val="6"/>
        </w:numPr>
        <w:autoSpaceDE w:val="0"/>
        <w:autoSpaceDN w:val="0"/>
        <w:rPr>
          <w:rFonts w:ascii="Arial" w:hAnsi="Arial" w:cs="Arial"/>
          <w:sz w:val="16"/>
          <w:szCs w:val="16"/>
          <w:lang w:val="pt-BR"/>
        </w:rPr>
      </w:pPr>
      <w:proofErr w:type="spellStart"/>
      <w:r w:rsidRPr="0058704C">
        <w:rPr>
          <w:rFonts w:ascii="Arial" w:hAnsi="Arial" w:cs="Arial"/>
          <w:sz w:val="16"/>
          <w:szCs w:val="16"/>
          <w:lang w:val="pt-BR"/>
        </w:rPr>
        <w:t>M.M.F.</w:t>
      </w:r>
      <w:proofErr w:type="spellEnd"/>
      <w:r w:rsidRPr="0058704C">
        <w:rPr>
          <w:rFonts w:ascii="Arial" w:hAnsi="Arial" w:cs="Arial"/>
          <w:sz w:val="16"/>
          <w:szCs w:val="16"/>
          <w:lang w:val="pt-BR"/>
        </w:rPr>
        <w:t xml:space="preserve"> </w:t>
      </w:r>
      <w:proofErr w:type="spellStart"/>
      <w:r w:rsidRPr="0058704C">
        <w:rPr>
          <w:rFonts w:ascii="Arial" w:hAnsi="Arial" w:cs="Arial"/>
          <w:sz w:val="16"/>
          <w:szCs w:val="16"/>
          <w:lang w:val="pt-BR"/>
        </w:rPr>
        <w:t>Geminagnani</w:t>
      </w:r>
      <w:proofErr w:type="spellEnd"/>
      <w:r w:rsidRPr="0058704C">
        <w:rPr>
          <w:rFonts w:ascii="Arial" w:hAnsi="Arial" w:cs="Arial"/>
          <w:sz w:val="16"/>
          <w:szCs w:val="16"/>
          <w:lang w:val="pt-BR"/>
        </w:rPr>
        <w:t xml:space="preserve">, C. C. B Oliveira, C. M. V. </w:t>
      </w:r>
      <w:proofErr w:type="spellStart"/>
      <w:r w:rsidRPr="0058704C">
        <w:rPr>
          <w:rFonts w:ascii="Arial" w:hAnsi="Arial" w:cs="Arial"/>
          <w:sz w:val="16"/>
          <w:szCs w:val="16"/>
          <w:lang w:val="pt-BR"/>
        </w:rPr>
        <w:t>Tahan</w:t>
      </w:r>
      <w:proofErr w:type="spellEnd"/>
      <w:r w:rsidRPr="0058704C">
        <w:rPr>
          <w:rFonts w:ascii="Arial" w:hAnsi="Arial" w:cs="Arial"/>
          <w:sz w:val="16"/>
          <w:szCs w:val="16"/>
          <w:lang w:val="pt-BR"/>
        </w:rPr>
        <w:t xml:space="preserve">. </w:t>
      </w:r>
      <w:r w:rsidRPr="00820806">
        <w:rPr>
          <w:rFonts w:ascii="Arial" w:hAnsi="Arial" w:cs="Arial"/>
          <w:sz w:val="16"/>
          <w:szCs w:val="16"/>
          <w:lang w:val="en-GB"/>
        </w:rPr>
        <w:t xml:space="preserve">Proposition and Comparative Analysis of Alternative Selection and Classification of Load Curve for Defining Types for tariff studies. </w:t>
      </w:r>
      <w:r w:rsidRPr="00820806">
        <w:rPr>
          <w:rFonts w:ascii="Arial" w:hAnsi="Arial" w:cs="Arial"/>
          <w:sz w:val="16"/>
          <w:szCs w:val="16"/>
          <w:lang w:val="pt-BR"/>
        </w:rPr>
        <w:t xml:space="preserve">Décimo </w:t>
      </w:r>
      <w:proofErr w:type="spellStart"/>
      <w:r w:rsidRPr="00820806">
        <w:rPr>
          <w:rFonts w:ascii="Arial" w:hAnsi="Arial" w:cs="Arial"/>
          <w:sz w:val="16"/>
          <w:szCs w:val="16"/>
          <w:lang w:val="pt-BR"/>
        </w:rPr>
        <w:t>Tercer</w:t>
      </w:r>
      <w:proofErr w:type="spellEnd"/>
      <w:r w:rsidRPr="00820806">
        <w:rPr>
          <w:rFonts w:ascii="Arial" w:hAnsi="Arial" w:cs="Arial"/>
          <w:sz w:val="16"/>
          <w:szCs w:val="16"/>
          <w:lang w:val="pt-BR"/>
        </w:rPr>
        <w:t xml:space="preserve"> </w:t>
      </w:r>
      <w:proofErr w:type="spellStart"/>
      <w:r w:rsidRPr="00820806">
        <w:rPr>
          <w:rFonts w:ascii="Arial" w:hAnsi="Arial" w:cs="Arial"/>
          <w:sz w:val="16"/>
          <w:szCs w:val="16"/>
          <w:lang w:val="pt-BR"/>
        </w:rPr>
        <w:t>Encuentro</w:t>
      </w:r>
      <w:proofErr w:type="spellEnd"/>
      <w:r w:rsidRPr="00820806">
        <w:rPr>
          <w:rFonts w:ascii="Arial" w:hAnsi="Arial" w:cs="Arial"/>
          <w:sz w:val="16"/>
          <w:szCs w:val="16"/>
          <w:lang w:val="pt-BR"/>
        </w:rPr>
        <w:t xml:space="preserve"> Regi</w:t>
      </w:r>
      <w:r w:rsidR="0042770C">
        <w:rPr>
          <w:rFonts w:ascii="Arial" w:hAnsi="Arial" w:cs="Arial"/>
          <w:sz w:val="16"/>
          <w:szCs w:val="16"/>
          <w:lang w:val="pt-BR"/>
        </w:rPr>
        <w:t>o</w:t>
      </w:r>
      <w:r w:rsidRPr="00820806">
        <w:rPr>
          <w:rFonts w:ascii="Arial" w:hAnsi="Arial" w:cs="Arial"/>
          <w:sz w:val="16"/>
          <w:szCs w:val="16"/>
          <w:lang w:val="pt-BR"/>
        </w:rPr>
        <w:t xml:space="preserve">nal </w:t>
      </w:r>
      <w:proofErr w:type="spellStart"/>
      <w:r w:rsidRPr="00820806">
        <w:rPr>
          <w:rFonts w:ascii="Arial" w:hAnsi="Arial" w:cs="Arial"/>
          <w:sz w:val="16"/>
          <w:szCs w:val="16"/>
          <w:lang w:val="pt-BR"/>
        </w:rPr>
        <w:t>Iberoamericano</w:t>
      </w:r>
      <w:proofErr w:type="spellEnd"/>
      <w:r w:rsidRPr="00820806">
        <w:rPr>
          <w:rFonts w:ascii="Arial" w:hAnsi="Arial" w:cs="Arial"/>
          <w:sz w:val="16"/>
          <w:szCs w:val="16"/>
          <w:lang w:val="pt-BR"/>
        </w:rPr>
        <w:t xml:space="preserve"> de </w:t>
      </w:r>
      <w:proofErr w:type="spellStart"/>
      <w:r w:rsidRPr="00820806">
        <w:rPr>
          <w:rFonts w:ascii="Arial" w:hAnsi="Arial" w:cs="Arial"/>
          <w:sz w:val="16"/>
          <w:szCs w:val="16"/>
          <w:lang w:val="pt-BR"/>
        </w:rPr>
        <w:t>Cigré</w:t>
      </w:r>
      <w:proofErr w:type="spellEnd"/>
      <w:r w:rsidRPr="00820806">
        <w:rPr>
          <w:rFonts w:ascii="Arial" w:hAnsi="Arial" w:cs="Arial"/>
          <w:sz w:val="16"/>
          <w:szCs w:val="16"/>
          <w:lang w:val="pt-BR"/>
        </w:rPr>
        <w:t xml:space="preserve"> – XIII ERIAC 2009, pp. 1-6.</w:t>
      </w:r>
    </w:p>
    <w:p w:rsidR="000C1126" w:rsidRPr="000C1126" w:rsidRDefault="000C1126" w:rsidP="000C1126">
      <w:pPr>
        <w:numPr>
          <w:ilvl w:val="0"/>
          <w:numId w:val="6"/>
        </w:numPr>
        <w:autoSpaceDE w:val="0"/>
        <w:autoSpaceDN w:val="0"/>
        <w:adjustRightInd w:val="0"/>
        <w:spacing w:after="120"/>
        <w:rPr>
          <w:rFonts w:ascii="Arial" w:hAnsi="Arial" w:cs="Arial"/>
          <w:sz w:val="16"/>
          <w:szCs w:val="16"/>
          <w:lang w:val="en-GB"/>
        </w:rPr>
      </w:pPr>
      <w:r w:rsidRPr="000C1126">
        <w:rPr>
          <w:rFonts w:ascii="Arial" w:hAnsi="Arial" w:cs="Arial"/>
          <w:sz w:val="16"/>
          <w:szCs w:val="16"/>
          <w:lang w:val="en-GB"/>
        </w:rPr>
        <w:t xml:space="preserve">W.  </w:t>
      </w:r>
      <w:proofErr w:type="spellStart"/>
      <w:r w:rsidRPr="000C1126">
        <w:rPr>
          <w:rFonts w:ascii="Arial" w:hAnsi="Arial" w:cs="Arial"/>
          <w:sz w:val="16"/>
          <w:szCs w:val="16"/>
          <w:lang w:val="en-GB"/>
        </w:rPr>
        <w:t>Zalewski</w:t>
      </w:r>
      <w:proofErr w:type="spellEnd"/>
      <w:r w:rsidRPr="000C1126">
        <w:rPr>
          <w:rFonts w:ascii="Arial" w:hAnsi="Arial" w:cs="Arial"/>
          <w:sz w:val="16"/>
          <w:szCs w:val="16"/>
          <w:lang w:val="en-GB"/>
        </w:rPr>
        <w:t xml:space="preserve">. </w:t>
      </w:r>
      <w:proofErr w:type="spellStart"/>
      <w:r w:rsidRPr="000C1126">
        <w:rPr>
          <w:rFonts w:ascii="Arial" w:hAnsi="Arial" w:cs="Arial"/>
          <w:sz w:val="16"/>
          <w:szCs w:val="16"/>
          <w:lang w:val="en-GB"/>
        </w:rPr>
        <w:t>Aplication</w:t>
      </w:r>
      <w:proofErr w:type="spellEnd"/>
      <w:r w:rsidRPr="000C1126">
        <w:rPr>
          <w:rFonts w:ascii="Arial" w:hAnsi="Arial" w:cs="Arial"/>
          <w:sz w:val="16"/>
          <w:szCs w:val="16"/>
          <w:lang w:val="en-GB"/>
        </w:rPr>
        <w:t xml:space="preserve"> of Fuzzy Inference to Electric Load Clustering. IEEE International Conference on Power Systems, New Delhi 2006, p</w:t>
      </w:r>
      <w:r>
        <w:rPr>
          <w:rFonts w:ascii="Arial" w:hAnsi="Arial" w:cs="Arial"/>
          <w:sz w:val="16"/>
          <w:szCs w:val="16"/>
          <w:lang w:val="en-GB"/>
        </w:rPr>
        <w:t>p</w:t>
      </w:r>
      <w:r w:rsidRPr="000C1126">
        <w:rPr>
          <w:rFonts w:ascii="Arial" w:hAnsi="Arial" w:cs="Arial"/>
          <w:sz w:val="16"/>
          <w:szCs w:val="16"/>
          <w:lang w:val="en-GB"/>
        </w:rPr>
        <w:t>. 1-5.</w:t>
      </w:r>
    </w:p>
    <w:p w:rsidR="00820806" w:rsidRPr="00102659" w:rsidRDefault="00102659" w:rsidP="008647BE">
      <w:pPr>
        <w:numPr>
          <w:ilvl w:val="0"/>
          <w:numId w:val="6"/>
        </w:numPr>
        <w:autoSpaceDE w:val="0"/>
        <w:autoSpaceDN w:val="0"/>
        <w:rPr>
          <w:rFonts w:ascii="Arial" w:hAnsi="Arial" w:cs="Arial"/>
          <w:sz w:val="16"/>
          <w:szCs w:val="16"/>
          <w:lang w:val="en-GB"/>
        </w:rPr>
      </w:pPr>
      <w:r w:rsidRPr="0058704C">
        <w:rPr>
          <w:rFonts w:ascii="Arial" w:hAnsi="Arial" w:cs="Arial"/>
          <w:sz w:val="16"/>
          <w:szCs w:val="16"/>
          <w:lang w:val="pt-BR"/>
        </w:rPr>
        <w:t xml:space="preserve">A. H </w:t>
      </w:r>
      <w:proofErr w:type="spellStart"/>
      <w:r w:rsidRPr="0058704C">
        <w:rPr>
          <w:rFonts w:ascii="Arial" w:hAnsi="Arial" w:cs="Arial"/>
          <w:sz w:val="16"/>
          <w:szCs w:val="16"/>
          <w:lang w:val="pt-BR"/>
        </w:rPr>
        <w:t>Nizar</w:t>
      </w:r>
      <w:proofErr w:type="spellEnd"/>
      <w:r w:rsidRPr="0058704C">
        <w:rPr>
          <w:rFonts w:ascii="Arial" w:hAnsi="Arial" w:cs="Arial"/>
          <w:sz w:val="16"/>
          <w:szCs w:val="16"/>
          <w:lang w:val="pt-BR"/>
        </w:rPr>
        <w:t xml:space="preserve">, Z. Y. </w:t>
      </w:r>
      <w:proofErr w:type="spellStart"/>
      <w:r w:rsidRPr="0058704C">
        <w:rPr>
          <w:rFonts w:ascii="Arial" w:hAnsi="Arial" w:cs="Arial"/>
          <w:sz w:val="16"/>
          <w:szCs w:val="16"/>
          <w:lang w:val="pt-BR"/>
        </w:rPr>
        <w:t>Dong</w:t>
      </w:r>
      <w:proofErr w:type="spellEnd"/>
      <w:r w:rsidRPr="0058704C">
        <w:rPr>
          <w:rFonts w:ascii="Arial" w:hAnsi="Arial" w:cs="Arial"/>
          <w:sz w:val="16"/>
          <w:szCs w:val="16"/>
          <w:lang w:val="pt-BR"/>
        </w:rPr>
        <w:t xml:space="preserve">, J. H. </w:t>
      </w:r>
      <w:proofErr w:type="spellStart"/>
      <w:r w:rsidRPr="0058704C">
        <w:rPr>
          <w:rFonts w:ascii="Arial" w:hAnsi="Arial" w:cs="Arial"/>
          <w:sz w:val="16"/>
          <w:szCs w:val="16"/>
          <w:lang w:val="pt-BR"/>
        </w:rPr>
        <w:t>Zhao</w:t>
      </w:r>
      <w:proofErr w:type="spellEnd"/>
      <w:r w:rsidRPr="0058704C">
        <w:rPr>
          <w:rFonts w:ascii="Arial" w:hAnsi="Arial" w:cs="Arial"/>
          <w:sz w:val="16"/>
          <w:szCs w:val="16"/>
          <w:lang w:val="pt-BR"/>
        </w:rPr>
        <w:t xml:space="preserve">. </w:t>
      </w:r>
      <w:r w:rsidRPr="00102659">
        <w:rPr>
          <w:rFonts w:ascii="Arial" w:hAnsi="Arial" w:cs="Arial"/>
          <w:sz w:val="16"/>
          <w:szCs w:val="16"/>
          <w:lang w:val="en-GB"/>
        </w:rPr>
        <w:t>"Load profiling and data mining techniques in electricity deregulated market". Presented at the IEEE Power Engineering Society (PES) General Meeting 2006, Montreal, Quebec, Canada, June 2006, p</w:t>
      </w:r>
      <w:r>
        <w:rPr>
          <w:rFonts w:ascii="Arial" w:hAnsi="Arial" w:cs="Arial"/>
          <w:sz w:val="16"/>
          <w:szCs w:val="16"/>
          <w:lang w:val="en-GB"/>
        </w:rPr>
        <w:t>p</w:t>
      </w:r>
      <w:r w:rsidRPr="00102659">
        <w:rPr>
          <w:rFonts w:ascii="Arial" w:hAnsi="Arial" w:cs="Arial"/>
          <w:sz w:val="16"/>
          <w:szCs w:val="16"/>
          <w:lang w:val="en-GB"/>
        </w:rPr>
        <w:t>. 1-7</w:t>
      </w:r>
    </w:p>
    <w:p w:rsidR="000B73D9" w:rsidRPr="000B73D9" w:rsidRDefault="000B73D9" w:rsidP="000B73D9">
      <w:pPr>
        <w:numPr>
          <w:ilvl w:val="0"/>
          <w:numId w:val="6"/>
        </w:numPr>
        <w:autoSpaceDE w:val="0"/>
        <w:autoSpaceDN w:val="0"/>
        <w:adjustRightInd w:val="0"/>
        <w:jc w:val="both"/>
        <w:rPr>
          <w:rFonts w:ascii="Arial" w:hAnsi="Arial" w:cs="Arial"/>
          <w:sz w:val="16"/>
          <w:szCs w:val="16"/>
          <w:lang w:val="en-GB"/>
        </w:rPr>
      </w:pPr>
      <w:r w:rsidRPr="000B73D9">
        <w:rPr>
          <w:rFonts w:ascii="Arial" w:hAnsi="Arial" w:cs="Arial"/>
          <w:sz w:val="16"/>
          <w:szCs w:val="16"/>
          <w:lang w:val="pt-BR"/>
        </w:rPr>
        <w:t xml:space="preserve">J. F. M. </w:t>
      </w:r>
      <w:proofErr w:type="spellStart"/>
      <w:r w:rsidRPr="000B73D9">
        <w:rPr>
          <w:rFonts w:ascii="Arial" w:hAnsi="Arial" w:cs="Arial"/>
          <w:sz w:val="16"/>
          <w:szCs w:val="16"/>
          <w:lang w:val="pt-BR"/>
        </w:rPr>
        <w:t>Pessanha</w:t>
      </w:r>
      <w:proofErr w:type="spellEnd"/>
      <w:r w:rsidRPr="000B73D9">
        <w:rPr>
          <w:rFonts w:ascii="Arial" w:hAnsi="Arial" w:cs="Arial"/>
          <w:sz w:val="16"/>
          <w:szCs w:val="16"/>
          <w:lang w:val="pt-BR"/>
        </w:rPr>
        <w:t>,</w:t>
      </w:r>
      <w:r>
        <w:rPr>
          <w:rFonts w:ascii="Arial" w:hAnsi="Arial" w:cs="Arial"/>
          <w:sz w:val="16"/>
          <w:szCs w:val="16"/>
          <w:lang w:val="pt-BR"/>
        </w:rPr>
        <w:t xml:space="preserve"> </w:t>
      </w:r>
      <w:r w:rsidRPr="000B73D9">
        <w:rPr>
          <w:rFonts w:ascii="Arial" w:hAnsi="Arial" w:cs="Arial"/>
          <w:sz w:val="16"/>
          <w:szCs w:val="16"/>
          <w:lang w:val="pt-BR"/>
        </w:rPr>
        <w:t>R. M. C.</w:t>
      </w:r>
      <w:r>
        <w:rPr>
          <w:rFonts w:ascii="Arial" w:hAnsi="Arial" w:cs="Arial"/>
          <w:sz w:val="16"/>
          <w:szCs w:val="16"/>
          <w:lang w:val="pt-BR"/>
        </w:rPr>
        <w:t xml:space="preserve"> </w:t>
      </w:r>
      <w:r w:rsidRPr="000B73D9">
        <w:rPr>
          <w:rFonts w:ascii="Arial" w:hAnsi="Arial" w:cs="Arial"/>
          <w:sz w:val="16"/>
          <w:szCs w:val="16"/>
          <w:lang w:val="pt-BR"/>
        </w:rPr>
        <w:t>Velásquez, A. C. G.</w:t>
      </w:r>
      <w:r>
        <w:rPr>
          <w:rFonts w:ascii="Arial" w:hAnsi="Arial" w:cs="Arial"/>
          <w:sz w:val="16"/>
          <w:szCs w:val="16"/>
          <w:lang w:val="pt-BR"/>
        </w:rPr>
        <w:t xml:space="preserve"> </w:t>
      </w:r>
      <w:r w:rsidRPr="000B73D9">
        <w:rPr>
          <w:rFonts w:ascii="Arial" w:hAnsi="Arial" w:cs="Arial"/>
          <w:sz w:val="16"/>
          <w:szCs w:val="16"/>
          <w:lang w:val="pt-BR"/>
        </w:rPr>
        <w:t xml:space="preserve">Melo.  </w:t>
      </w:r>
      <w:r w:rsidRPr="000B73D9">
        <w:rPr>
          <w:rFonts w:ascii="Arial" w:hAnsi="Arial" w:cs="Arial"/>
          <w:sz w:val="16"/>
          <w:szCs w:val="16"/>
          <w:lang w:val="en-GB"/>
        </w:rPr>
        <w:t xml:space="preserve">Cluster Analysis Techniques in the Building of Load Curves Classification. XV NATIONAL SEMINARY OF ELECTRIC DISTRIBUTION (November, 2002, Salvador, Bahia). </w:t>
      </w:r>
      <w:proofErr w:type="spellStart"/>
      <w:r w:rsidRPr="000B73D9">
        <w:rPr>
          <w:rFonts w:ascii="Arial" w:hAnsi="Arial" w:cs="Arial"/>
          <w:sz w:val="16"/>
          <w:szCs w:val="16"/>
          <w:lang w:val="en-GB"/>
        </w:rPr>
        <w:t>Anais</w:t>
      </w:r>
      <w:proofErr w:type="spellEnd"/>
      <w:r w:rsidRPr="000B73D9">
        <w:rPr>
          <w:rFonts w:ascii="Arial" w:hAnsi="Arial" w:cs="Arial"/>
          <w:sz w:val="16"/>
          <w:szCs w:val="16"/>
          <w:lang w:val="en-GB"/>
        </w:rPr>
        <w:t>. Bahia, 2002</w:t>
      </w:r>
      <w:r>
        <w:rPr>
          <w:rFonts w:ascii="Arial" w:hAnsi="Arial" w:cs="Arial"/>
          <w:sz w:val="16"/>
          <w:szCs w:val="16"/>
          <w:lang w:val="en-GB"/>
        </w:rPr>
        <w:t>.</w:t>
      </w:r>
    </w:p>
    <w:p w:rsidR="000B73D9" w:rsidRPr="000B73D9" w:rsidRDefault="000B73D9" w:rsidP="000B73D9">
      <w:pPr>
        <w:numPr>
          <w:ilvl w:val="0"/>
          <w:numId w:val="6"/>
        </w:numPr>
        <w:autoSpaceDE w:val="0"/>
        <w:autoSpaceDN w:val="0"/>
        <w:rPr>
          <w:rFonts w:ascii="Arial" w:hAnsi="Arial" w:cs="Arial"/>
          <w:sz w:val="16"/>
          <w:szCs w:val="16"/>
          <w:lang w:val="en-GB"/>
        </w:rPr>
      </w:pPr>
      <w:r w:rsidRPr="000B73D9">
        <w:rPr>
          <w:rFonts w:ascii="Arial" w:hAnsi="Arial" w:cs="Arial"/>
          <w:sz w:val="16"/>
          <w:szCs w:val="16"/>
          <w:lang w:val="en-GB"/>
        </w:rPr>
        <w:t xml:space="preserve">D. </w:t>
      </w:r>
      <w:proofErr w:type="spellStart"/>
      <w:r w:rsidRPr="000B73D9">
        <w:rPr>
          <w:rFonts w:ascii="Arial" w:hAnsi="Arial" w:cs="Arial"/>
          <w:sz w:val="16"/>
          <w:szCs w:val="16"/>
          <w:lang w:val="en-GB"/>
        </w:rPr>
        <w:t>Gerbec</w:t>
      </w:r>
      <w:proofErr w:type="spellEnd"/>
      <w:r w:rsidRPr="000B73D9">
        <w:rPr>
          <w:rFonts w:ascii="Arial" w:hAnsi="Arial" w:cs="Arial"/>
          <w:sz w:val="16"/>
          <w:szCs w:val="16"/>
          <w:lang w:val="en-GB"/>
        </w:rPr>
        <w:t xml:space="preserve">, S. </w:t>
      </w:r>
      <w:proofErr w:type="spellStart"/>
      <w:r w:rsidRPr="000B73D9">
        <w:rPr>
          <w:rFonts w:ascii="Arial" w:hAnsi="Arial" w:cs="Arial"/>
          <w:sz w:val="16"/>
          <w:szCs w:val="16"/>
          <w:lang w:val="en-GB"/>
        </w:rPr>
        <w:t>Gasperic</w:t>
      </w:r>
      <w:proofErr w:type="spellEnd"/>
      <w:r w:rsidRPr="000B73D9">
        <w:rPr>
          <w:rFonts w:ascii="Arial" w:hAnsi="Arial" w:cs="Arial"/>
          <w:sz w:val="16"/>
          <w:szCs w:val="16"/>
          <w:lang w:val="en-GB"/>
        </w:rPr>
        <w:t xml:space="preserve">, I. </w:t>
      </w:r>
      <w:proofErr w:type="spellStart"/>
      <w:r w:rsidRPr="000B73D9">
        <w:rPr>
          <w:rFonts w:ascii="Arial" w:hAnsi="Arial" w:cs="Arial"/>
          <w:sz w:val="16"/>
          <w:szCs w:val="16"/>
          <w:lang w:val="en-GB"/>
        </w:rPr>
        <w:t>Smon</w:t>
      </w:r>
      <w:proofErr w:type="spellEnd"/>
      <w:r w:rsidRPr="000B73D9">
        <w:rPr>
          <w:rFonts w:ascii="Arial" w:hAnsi="Arial" w:cs="Arial"/>
          <w:sz w:val="16"/>
          <w:szCs w:val="16"/>
          <w:lang w:val="en-GB"/>
        </w:rPr>
        <w:t xml:space="preserve">, F. </w:t>
      </w:r>
      <w:proofErr w:type="spellStart"/>
      <w:r w:rsidRPr="000B73D9">
        <w:rPr>
          <w:rFonts w:ascii="Arial" w:hAnsi="Arial" w:cs="Arial"/>
          <w:sz w:val="16"/>
          <w:szCs w:val="16"/>
          <w:lang w:val="en-GB"/>
        </w:rPr>
        <w:t>Gubina</w:t>
      </w:r>
      <w:proofErr w:type="spellEnd"/>
      <w:r w:rsidRPr="000B73D9">
        <w:rPr>
          <w:rFonts w:ascii="Arial" w:hAnsi="Arial" w:cs="Arial"/>
          <w:sz w:val="16"/>
          <w:szCs w:val="16"/>
          <w:lang w:val="en-GB"/>
        </w:rPr>
        <w:t>. Determining the load profiles of consumers based on fuzzy logic and probability neural networks. IEE Proc.-</w:t>
      </w:r>
      <w:proofErr w:type="spellStart"/>
      <w:r w:rsidRPr="000B73D9">
        <w:rPr>
          <w:rFonts w:ascii="Arial" w:hAnsi="Arial" w:cs="Arial"/>
          <w:sz w:val="16"/>
          <w:szCs w:val="16"/>
          <w:lang w:val="en-GB"/>
        </w:rPr>
        <w:t>Gener</w:t>
      </w:r>
      <w:proofErr w:type="spellEnd"/>
      <w:r w:rsidRPr="000B73D9">
        <w:rPr>
          <w:rFonts w:ascii="Arial" w:hAnsi="Arial" w:cs="Arial"/>
          <w:sz w:val="16"/>
          <w:szCs w:val="16"/>
          <w:lang w:val="en-GB"/>
        </w:rPr>
        <w:t xml:space="preserve">. </w:t>
      </w:r>
      <w:proofErr w:type="spellStart"/>
      <w:r w:rsidRPr="000B73D9">
        <w:rPr>
          <w:rFonts w:ascii="Arial" w:hAnsi="Arial" w:cs="Arial"/>
          <w:sz w:val="16"/>
          <w:szCs w:val="16"/>
          <w:lang w:val="en-GB"/>
        </w:rPr>
        <w:t>Transm</w:t>
      </w:r>
      <w:proofErr w:type="spellEnd"/>
      <w:r w:rsidRPr="000B73D9">
        <w:rPr>
          <w:rFonts w:ascii="Arial" w:hAnsi="Arial" w:cs="Arial"/>
          <w:sz w:val="16"/>
          <w:szCs w:val="16"/>
          <w:lang w:val="en-GB"/>
        </w:rPr>
        <w:t xml:space="preserve">. </w:t>
      </w:r>
      <w:proofErr w:type="spellStart"/>
      <w:proofErr w:type="gramStart"/>
      <w:r w:rsidRPr="000B73D9">
        <w:rPr>
          <w:rFonts w:ascii="Arial" w:hAnsi="Arial" w:cs="Arial"/>
          <w:sz w:val="16"/>
          <w:szCs w:val="16"/>
          <w:lang w:val="en-GB"/>
        </w:rPr>
        <w:t>Distrib</w:t>
      </w:r>
      <w:proofErr w:type="spellEnd"/>
      <w:r w:rsidRPr="000B73D9">
        <w:rPr>
          <w:rFonts w:ascii="Arial" w:hAnsi="Arial" w:cs="Arial"/>
          <w:sz w:val="16"/>
          <w:szCs w:val="16"/>
          <w:lang w:val="en-GB"/>
        </w:rPr>
        <w:t>.,</w:t>
      </w:r>
      <w:proofErr w:type="gramEnd"/>
      <w:r w:rsidRPr="000B73D9">
        <w:rPr>
          <w:rFonts w:ascii="Arial" w:hAnsi="Arial" w:cs="Arial"/>
          <w:sz w:val="16"/>
          <w:szCs w:val="16"/>
          <w:lang w:val="en-GB"/>
        </w:rPr>
        <w:t xml:space="preserve"> Vol. 151, No. 3, May 2004, p</w:t>
      </w:r>
      <w:r>
        <w:rPr>
          <w:rFonts w:ascii="Arial" w:hAnsi="Arial" w:cs="Arial"/>
          <w:sz w:val="16"/>
          <w:szCs w:val="16"/>
          <w:lang w:val="en-GB"/>
        </w:rPr>
        <w:t>p</w:t>
      </w:r>
      <w:r w:rsidRPr="000B73D9">
        <w:rPr>
          <w:rFonts w:ascii="Arial" w:hAnsi="Arial" w:cs="Arial"/>
          <w:sz w:val="16"/>
          <w:szCs w:val="16"/>
          <w:lang w:val="en-GB"/>
        </w:rPr>
        <w:t>. 395-400.</w:t>
      </w:r>
    </w:p>
    <w:p w:rsidR="000C1126" w:rsidRDefault="000B73D9" w:rsidP="008647BE">
      <w:pPr>
        <w:numPr>
          <w:ilvl w:val="0"/>
          <w:numId w:val="6"/>
        </w:numPr>
        <w:autoSpaceDE w:val="0"/>
        <w:autoSpaceDN w:val="0"/>
        <w:rPr>
          <w:rFonts w:ascii="Arial" w:hAnsi="Arial" w:cs="Arial"/>
          <w:sz w:val="16"/>
          <w:szCs w:val="16"/>
          <w:lang w:val="en-GB"/>
        </w:rPr>
      </w:pPr>
      <w:proofErr w:type="spellStart"/>
      <w:r w:rsidRPr="0058704C">
        <w:rPr>
          <w:rFonts w:ascii="Arial" w:hAnsi="Arial" w:cs="Arial"/>
          <w:sz w:val="16"/>
          <w:szCs w:val="16"/>
          <w:lang w:val="pt-BR"/>
        </w:rPr>
        <w:t>Zuhaina</w:t>
      </w:r>
      <w:proofErr w:type="spellEnd"/>
      <w:r w:rsidRPr="0058704C">
        <w:rPr>
          <w:rFonts w:ascii="Arial" w:hAnsi="Arial" w:cs="Arial"/>
          <w:sz w:val="16"/>
          <w:szCs w:val="16"/>
          <w:lang w:val="pt-BR"/>
        </w:rPr>
        <w:t xml:space="preserve"> </w:t>
      </w:r>
      <w:proofErr w:type="spellStart"/>
      <w:r w:rsidRPr="0058704C">
        <w:rPr>
          <w:rFonts w:ascii="Arial" w:hAnsi="Arial" w:cs="Arial"/>
          <w:sz w:val="16"/>
          <w:szCs w:val="16"/>
          <w:lang w:val="pt-BR"/>
        </w:rPr>
        <w:t>Zakaria</w:t>
      </w:r>
      <w:proofErr w:type="spellEnd"/>
      <w:r w:rsidRPr="0058704C">
        <w:rPr>
          <w:rFonts w:ascii="Arial" w:hAnsi="Arial" w:cs="Arial"/>
          <w:sz w:val="16"/>
          <w:szCs w:val="16"/>
          <w:lang w:val="pt-BR"/>
        </w:rPr>
        <w:t xml:space="preserve">, K L </w:t>
      </w:r>
      <w:proofErr w:type="spellStart"/>
      <w:r w:rsidRPr="0058704C">
        <w:rPr>
          <w:rFonts w:ascii="Arial" w:hAnsi="Arial" w:cs="Arial"/>
          <w:sz w:val="16"/>
          <w:szCs w:val="16"/>
          <w:lang w:val="pt-BR"/>
        </w:rPr>
        <w:t>Lo</w:t>
      </w:r>
      <w:proofErr w:type="spellEnd"/>
      <w:r w:rsidRPr="0058704C">
        <w:rPr>
          <w:rFonts w:ascii="Arial" w:hAnsi="Arial" w:cs="Arial"/>
          <w:sz w:val="16"/>
          <w:szCs w:val="16"/>
          <w:lang w:val="pt-BR"/>
        </w:rPr>
        <w:t xml:space="preserve">, </w:t>
      </w:r>
      <w:proofErr w:type="spellStart"/>
      <w:r w:rsidRPr="0058704C">
        <w:rPr>
          <w:rFonts w:ascii="Arial" w:hAnsi="Arial" w:cs="Arial"/>
          <w:sz w:val="16"/>
          <w:szCs w:val="16"/>
          <w:lang w:val="pt-BR"/>
        </w:rPr>
        <w:t>Hadi</w:t>
      </w:r>
      <w:proofErr w:type="spellEnd"/>
      <w:r w:rsidRPr="0058704C">
        <w:rPr>
          <w:rFonts w:ascii="Arial" w:hAnsi="Arial" w:cs="Arial"/>
          <w:sz w:val="16"/>
          <w:szCs w:val="16"/>
          <w:lang w:val="pt-BR"/>
        </w:rPr>
        <w:t xml:space="preserve"> </w:t>
      </w:r>
      <w:proofErr w:type="spellStart"/>
      <w:r w:rsidRPr="0058704C">
        <w:rPr>
          <w:rFonts w:ascii="Arial" w:hAnsi="Arial" w:cs="Arial"/>
          <w:sz w:val="16"/>
          <w:szCs w:val="16"/>
          <w:lang w:val="pt-BR"/>
        </w:rPr>
        <w:t>Mohamad</w:t>
      </w:r>
      <w:proofErr w:type="spellEnd"/>
      <w:r w:rsidRPr="0058704C">
        <w:rPr>
          <w:rFonts w:ascii="Arial" w:hAnsi="Arial" w:cs="Arial"/>
          <w:sz w:val="16"/>
          <w:szCs w:val="16"/>
          <w:lang w:val="pt-BR"/>
        </w:rPr>
        <w:t xml:space="preserve"> </w:t>
      </w:r>
      <w:proofErr w:type="spellStart"/>
      <w:r w:rsidRPr="0058704C">
        <w:rPr>
          <w:rFonts w:ascii="Arial" w:hAnsi="Arial" w:cs="Arial"/>
          <w:sz w:val="16"/>
          <w:szCs w:val="16"/>
          <w:lang w:val="pt-BR"/>
        </w:rPr>
        <w:t>Sohod</w:t>
      </w:r>
      <w:proofErr w:type="spellEnd"/>
      <w:r w:rsidRPr="0058704C">
        <w:rPr>
          <w:rFonts w:ascii="Arial" w:hAnsi="Arial" w:cs="Arial"/>
          <w:sz w:val="16"/>
          <w:szCs w:val="16"/>
          <w:lang w:val="pt-BR"/>
        </w:rPr>
        <w:t xml:space="preserve">. </w:t>
      </w:r>
      <w:r w:rsidRPr="000B73D9">
        <w:rPr>
          <w:rFonts w:ascii="Arial" w:hAnsi="Arial" w:cs="Arial"/>
          <w:sz w:val="16"/>
          <w:szCs w:val="16"/>
          <w:lang w:val="en-GB"/>
        </w:rPr>
        <w:t xml:space="preserve">Application of Fuzzy Clustering to Determine Electricity Consumers' Load Profiles First International Power and Energy Conference, </w:t>
      </w:r>
      <w:proofErr w:type="spellStart"/>
      <w:r w:rsidRPr="000B73D9">
        <w:rPr>
          <w:rFonts w:ascii="Arial" w:hAnsi="Arial" w:cs="Arial"/>
          <w:sz w:val="16"/>
          <w:szCs w:val="16"/>
          <w:lang w:val="en-GB"/>
        </w:rPr>
        <w:t>Putrajaya</w:t>
      </w:r>
      <w:proofErr w:type="spellEnd"/>
      <w:r w:rsidRPr="000B73D9">
        <w:rPr>
          <w:rFonts w:ascii="Arial" w:hAnsi="Arial" w:cs="Arial"/>
          <w:sz w:val="16"/>
          <w:szCs w:val="16"/>
          <w:lang w:val="en-GB"/>
        </w:rPr>
        <w:t>, Malaysia, 2006, p</w:t>
      </w:r>
      <w:r>
        <w:rPr>
          <w:rFonts w:ascii="Arial" w:hAnsi="Arial" w:cs="Arial"/>
          <w:sz w:val="16"/>
          <w:szCs w:val="16"/>
          <w:lang w:val="en-GB"/>
        </w:rPr>
        <w:t>p</w:t>
      </w:r>
      <w:r w:rsidRPr="000B73D9">
        <w:rPr>
          <w:rFonts w:ascii="Arial" w:hAnsi="Arial" w:cs="Arial"/>
          <w:sz w:val="16"/>
          <w:szCs w:val="16"/>
          <w:lang w:val="en-GB"/>
        </w:rPr>
        <w:t>. 99-103.</w:t>
      </w:r>
    </w:p>
    <w:p w:rsidR="000B73D9" w:rsidRPr="000B73D9" w:rsidRDefault="000B73D9" w:rsidP="000B73D9">
      <w:pPr>
        <w:numPr>
          <w:ilvl w:val="0"/>
          <w:numId w:val="6"/>
        </w:numPr>
        <w:autoSpaceDE w:val="0"/>
        <w:autoSpaceDN w:val="0"/>
        <w:adjustRightInd w:val="0"/>
        <w:rPr>
          <w:rFonts w:ascii="Arial" w:hAnsi="Arial" w:cs="Arial"/>
          <w:sz w:val="16"/>
          <w:szCs w:val="16"/>
          <w:lang w:val="en-GB"/>
        </w:rPr>
      </w:pPr>
      <w:r w:rsidRPr="000B73D9">
        <w:rPr>
          <w:rFonts w:ascii="Arial" w:hAnsi="Arial" w:cs="Arial"/>
          <w:sz w:val="16"/>
          <w:szCs w:val="16"/>
          <w:lang w:val="en-GB"/>
        </w:rPr>
        <w:t xml:space="preserve">N. </w:t>
      </w:r>
      <w:proofErr w:type="spellStart"/>
      <w:r w:rsidRPr="000B73D9">
        <w:rPr>
          <w:rFonts w:ascii="Arial" w:hAnsi="Arial" w:cs="Arial"/>
          <w:sz w:val="16"/>
          <w:szCs w:val="16"/>
          <w:lang w:val="en-GB"/>
        </w:rPr>
        <w:t>Anuar</w:t>
      </w:r>
      <w:proofErr w:type="spellEnd"/>
      <w:r w:rsidRPr="000B73D9">
        <w:rPr>
          <w:rFonts w:ascii="Arial" w:hAnsi="Arial" w:cs="Arial"/>
          <w:sz w:val="16"/>
          <w:szCs w:val="16"/>
          <w:lang w:val="en-GB"/>
        </w:rPr>
        <w:t xml:space="preserve">, Z. </w:t>
      </w:r>
      <w:proofErr w:type="spellStart"/>
      <w:r w:rsidRPr="000B73D9">
        <w:rPr>
          <w:rFonts w:ascii="Arial" w:hAnsi="Arial" w:cs="Arial"/>
          <w:sz w:val="16"/>
          <w:szCs w:val="16"/>
          <w:lang w:val="en-GB"/>
        </w:rPr>
        <w:t>Zakaria</w:t>
      </w:r>
      <w:proofErr w:type="spellEnd"/>
      <w:r w:rsidRPr="000B73D9">
        <w:rPr>
          <w:rFonts w:ascii="Arial" w:hAnsi="Arial" w:cs="Arial"/>
          <w:sz w:val="16"/>
          <w:szCs w:val="16"/>
          <w:lang w:val="en-GB"/>
        </w:rPr>
        <w:t>. Cluster Validity Analysis for Electricity Load Profiling. IEEE International Conference on Power and Energy, Kuala Lumpur Malaysia, 2010,</w:t>
      </w:r>
      <w:r>
        <w:rPr>
          <w:rFonts w:ascii="Arial" w:hAnsi="Arial" w:cs="Arial"/>
          <w:sz w:val="16"/>
          <w:szCs w:val="16"/>
          <w:lang w:val="en-GB"/>
        </w:rPr>
        <w:t xml:space="preserve"> </w:t>
      </w:r>
      <w:r w:rsidRPr="000B73D9">
        <w:rPr>
          <w:rFonts w:ascii="Arial" w:hAnsi="Arial" w:cs="Arial"/>
          <w:sz w:val="16"/>
          <w:szCs w:val="16"/>
          <w:lang w:val="en-GB"/>
        </w:rPr>
        <w:t>p</w:t>
      </w:r>
      <w:r>
        <w:rPr>
          <w:rFonts w:ascii="Arial" w:hAnsi="Arial" w:cs="Arial"/>
          <w:sz w:val="16"/>
          <w:szCs w:val="16"/>
          <w:lang w:val="en-GB"/>
        </w:rPr>
        <w:t>p</w:t>
      </w:r>
      <w:r w:rsidRPr="000B73D9">
        <w:rPr>
          <w:rFonts w:ascii="Arial" w:hAnsi="Arial" w:cs="Arial"/>
          <w:sz w:val="16"/>
          <w:szCs w:val="16"/>
          <w:lang w:val="en-GB"/>
        </w:rPr>
        <w:t>. 35-38</w:t>
      </w:r>
      <w:r>
        <w:rPr>
          <w:rFonts w:ascii="Arial" w:hAnsi="Arial" w:cs="Arial"/>
          <w:sz w:val="16"/>
          <w:szCs w:val="16"/>
          <w:lang w:val="en-GB"/>
        </w:rPr>
        <w:t>.</w:t>
      </w:r>
    </w:p>
    <w:p w:rsidR="00C27F58" w:rsidRPr="00C27F58" w:rsidRDefault="00C27F58" w:rsidP="00C27F58">
      <w:pPr>
        <w:numPr>
          <w:ilvl w:val="0"/>
          <w:numId w:val="6"/>
        </w:numPr>
        <w:autoSpaceDE w:val="0"/>
        <w:autoSpaceDN w:val="0"/>
        <w:rPr>
          <w:rFonts w:ascii="Arial" w:hAnsi="Arial" w:cs="Arial"/>
          <w:sz w:val="16"/>
          <w:szCs w:val="16"/>
          <w:lang w:val="en-GB"/>
        </w:rPr>
      </w:pPr>
      <w:r w:rsidRPr="00C27F58">
        <w:rPr>
          <w:rFonts w:ascii="Arial" w:hAnsi="Arial" w:cs="Arial"/>
          <w:sz w:val="16"/>
          <w:szCs w:val="16"/>
          <w:lang w:val="en-GB"/>
        </w:rPr>
        <w:lastRenderedPageBreak/>
        <w:t xml:space="preserve">Joseph. </w:t>
      </w:r>
      <w:proofErr w:type="spellStart"/>
      <w:r w:rsidRPr="00C27F58">
        <w:rPr>
          <w:rFonts w:ascii="Arial" w:hAnsi="Arial" w:cs="Arial"/>
          <w:sz w:val="16"/>
          <w:szCs w:val="16"/>
          <w:lang w:val="en-GB"/>
        </w:rPr>
        <w:t>Janes</w:t>
      </w:r>
      <w:proofErr w:type="spellEnd"/>
      <w:r w:rsidRPr="00C27F58">
        <w:rPr>
          <w:rFonts w:ascii="Arial" w:hAnsi="Arial" w:cs="Arial"/>
          <w:sz w:val="16"/>
          <w:szCs w:val="16"/>
          <w:lang w:val="en-GB"/>
        </w:rPr>
        <w:t>. Categorical relationships: chi-square. Library Hi Tech, Vol. 19 Issues: 3 2001, p</w:t>
      </w:r>
      <w:r>
        <w:rPr>
          <w:rFonts w:ascii="Arial" w:hAnsi="Arial" w:cs="Arial"/>
          <w:sz w:val="16"/>
          <w:szCs w:val="16"/>
          <w:lang w:val="en-GB"/>
        </w:rPr>
        <w:t>p</w:t>
      </w:r>
      <w:r w:rsidRPr="00C27F58">
        <w:rPr>
          <w:rFonts w:ascii="Arial" w:hAnsi="Arial" w:cs="Arial"/>
          <w:sz w:val="16"/>
          <w:szCs w:val="16"/>
          <w:lang w:val="en-GB"/>
        </w:rPr>
        <w:t>. 296-298.</w:t>
      </w:r>
    </w:p>
    <w:p w:rsidR="00C27F58" w:rsidRPr="00C27F58" w:rsidRDefault="00C27F58" w:rsidP="00C27F58">
      <w:pPr>
        <w:numPr>
          <w:ilvl w:val="0"/>
          <w:numId w:val="6"/>
        </w:numPr>
        <w:autoSpaceDE w:val="0"/>
        <w:autoSpaceDN w:val="0"/>
        <w:adjustRightInd w:val="0"/>
        <w:rPr>
          <w:rFonts w:ascii="Arial" w:hAnsi="Arial" w:cs="Arial"/>
          <w:sz w:val="16"/>
          <w:szCs w:val="16"/>
          <w:lang w:val="en-GB"/>
        </w:rPr>
      </w:pPr>
      <w:r w:rsidRPr="00C27F58">
        <w:rPr>
          <w:rFonts w:ascii="Arial" w:hAnsi="Arial" w:cs="Arial"/>
          <w:sz w:val="16"/>
          <w:szCs w:val="16"/>
          <w:lang w:val="en-GB"/>
        </w:rPr>
        <w:t>T. W. O'Gorman. A comparison of an adaptive two-sample test to the t-test, rank-sum, and log-rank tests. Communications in Statistics - Simulation and Computation, Vol. 26 1997, p</w:t>
      </w:r>
      <w:r>
        <w:rPr>
          <w:rFonts w:ascii="Arial" w:hAnsi="Arial" w:cs="Arial"/>
          <w:sz w:val="16"/>
          <w:szCs w:val="16"/>
          <w:lang w:val="en-GB"/>
        </w:rPr>
        <w:t>p</w:t>
      </w:r>
      <w:r w:rsidRPr="00C27F58">
        <w:rPr>
          <w:rFonts w:ascii="Arial" w:hAnsi="Arial" w:cs="Arial"/>
          <w:sz w:val="16"/>
          <w:szCs w:val="16"/>
          <w:lang w:val="en-GB"/>
        </w:rPr>
        <w:t>. 1393-1411.</w:t>
      </w:r>
    </w:p>
    <w:p w:rsidR="00B0441D" w:rsidRPr="00A278F6" w:rsidRDefault="004F4625" w:rsidP="00B5326A">
      <w:pPr>
        <w:numPr>
          <w:ilvl w:val="0"/>
          <w:numId w:val="6"/>
        </w:numPr>
        <w:autoSpaceDE w:val="0"/>
        <w:autoSpaceDN w:val="0"/>
        <w:rPr>
          <w:rFonts w:ascii="Arial" w:hAnsi="Arial" w:cs="Arial"/>
          <w:i/>
          <w:sz w:val="16"/>
          <w:szCs w:val="16"/>
          <w:u w:val="single"/>
          <w:lang w:val="en-GB"/>
        </w:rPr>
      </w:pPr>
      <w:r w:rsidRPr="004F4625">
        <w:rPr>
          <w:rFonts w:ascii="Arial" w:hAnsi="Arial" w:cs="Arial"/>
          <w:sz w:val="16"/>
          <w:szCs w:val="16"/>
          <w:lang w:val="en-GB"/>
        </w:rPr>
        <w:t xml:space="preserve">P. J. </w:t>
      </w:r>
      <w:proofErr w:type="spellStart"/>
      <w:r w:rsidRPr="004F4625">
        <w:rPr>
          <w:rFonts w:ascii="Arial" w:hAnsi="Arial" w:cs="Arial"/>
          <w:sz w:val="16"/>
          <w:szCs w:val="16"/>
          <w:lang w:val="en-GB"/>
        </w:rPr>
        <w:t>Rousseeuw</w:t>
      </w:r>
      <w:proofErr w:type="spellEnd"/>
      <w:r w:rsidRPr="004F4625">
        <w:rPr>
          <w:rFonts w:ascii="Arial" w:hAnsi="Arial" w:cs="Arial"/>
          <w:sz w:val="16"/>
          <w:szCs w:val="16"/>
          <w:lang w:val="en-GB"/>
        </w:rPr>
        <w:t>. Silhouettes: a graphical aid to the interpretation and validation of cluster analysis. Journal of Computational and Applied Mathematics. Vol. 20 1987, p</w:t>
      </w:r>
      <w:r>
        <w:rPr>
          <w:rFonts w:ascii="Arial" w:hAnsi="Arial" w:cs="Arial"/>
          <w:sz w:val="16"/>
          <w:szCs w:val="16"/>
          <w:lang w:val="en-GB"/>
        </w:rPr>
        <w:t>p</w:t>
      </w:r>
      <w:r w:rsidRPr="004F4625">
        <w:rPr>
          <w:rFonts w:ascii="Arial" w:hAnsi="Arial" w:cs="Arial"/>
          <w:sz w:val="16"/>
          <w:szCs w:val="16"/>
          <w:lang w:val="en-GB"/>
        </w:rPr>
        <w:t>. 53-65</w:t>
      </w:r>
      <w:r>
        <w:rPr>
          <w:rFonts w:ascii="Arial" w:hAnsi="Arial" w:cs="Arial"/>
          <w:sz w:val="16"/>
          <w:szCs w:val="16"/>
          <w:lang w:val="en-GB"/>
        </w:rPr>
        <w:t>.</w:t>
      </w:r>
      <w:r w:rsidR="00B5326A" w:rsidRPr="00A278F6">
        <w:rPr>
          <w:rFonts w:ascii="Arial" w:hAnsi="Arial" w:cs="Arial"/>
          <w:i/>
          <w:sz w:val="16"/>
          <w:szCs w:val="16"/>
          <w:u w:val="single"/>
          <w:lang w:val="en-GB"/>
        </w:rPr>
        <w:t xml:space="preserve"> </w:t>
      </w:r>
    </w:p>
    <w:sectPr w:rsidR="00B0441D" w:rsidRPr="00A278F6" w:rsidSect="003932B8">
      <w:headerReference w:type="default" r:id="rId19"/>
      <w:footnotePr>
        <w:numFmt w:val="chicago"/>
      </w:footnotePr>
      <w:type w:val="continuous"/>
      <w:pgSz w:w="11907" w:h="16840" w:code="9"/>
      <w:pgMar w:top="1134" w:right="851" w:bottom="1134" w:left="851" w:header="709" w:footer="709"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FEE" w:rsidRDefault="00EE4FEE">
      <w:r>
        <w:separator/>
      </w:r>
    </w:p>
  </w:endnote>
  <w:endnote w:type="continuationSeparator" w:id="0">
    <w:p w:rsidR="00EE4FEE" w:rsidRDefault="00EE4F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36C" w:rsidRPr="00182073" w:rsidRDefault="00AF336C" w:rsidP="00182073">
    <w:pPr>
      <w:pStyle w:val="Rodap"/>
      <w:pBdr>
        <w:top w:val="single" w:sz="8" w:space="3" w:color="auto"/>
      </w:pBdr>
      <w:spacing w:before="240"/>
      <w:jc w:val="center"/>
      <w:rPr>
        <w:rFonts w:ascii="Arial" w:hAnsi="Arial" w:cs="Arial"/>
        <w:sz w:val="20"/>
      </w:rPr>
    </w:pPr>
    <w:r w:rsidRPr="00182073">
      <w:rPr>
        <w:rStyle w:val="Nmerodepgina"/>
        <w:rFonts w:ascii="Arial" w:hAnsi="Arial" w:cs="Arial"/>
        <w:sz w:val="20"/>
      </w:rPr>
      <w:t>IJIEM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36C" w:rsidRPr="00182073" w:rsidRDefault="00AF336C" w:rsidP="00182073">
    <w:pPr>
      <w:pStyle w:val="Rodap"/>
      <w:pBdr>
        <w:top w:val="single" w:sz="8" w:space="3" w:color="auto"/>
      </w:pBdr>
      <w:spacing w:before="240"/>
      <w:jc w:val="center"/>
      <w:rPr>
        <w:rFonts w:ascii="Arial" w:hAnsi="Arial" w:cs="Arial"/>
        <w:sz w:val="20"/>
      </w:rPr>
    </w:pPr>
    <w:r w:rsidRPr="00182073">
      <w:rPr>
        <w:rStyle w:val="Nmerodepgina"/>
        <w:rFonts w:ascii="Arial" w:hAnsi="Arial" w:cs="Arial"/>
        <w:sz w:val="20"/>
      </w:rPr>
      <w:t>IJIEM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FEE" w:rsidRDefault="00EE4FEE">
      <w:r>
        <w:separator/>
      </w:r>
    </w:p>
  </w:footnote>
  <w:footnote w:type="continuationSeparator" w:id="0">
    <w:p w:rsidR="00EE4FEE" w:rsidRDefault="00EE4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36C" w:rsidRPr="00182073" w:rsidRDefault="00DF4FB1" w:rsidP="00670AA0">
    <w:pPr>
      <w:pStyle w:val="Cabealho"/>
      <w:tabs>
        <w:tab w:val="clear" w:pos="4320"/>
        <w:tab w:val="clear" w:pos="8640"/>
        <w:tab w:val="right" w:pos="10206"/>
      </w:tabs>
      <w:jc w:val="both"/>
      <w:rPr>
        <w:rFonts w:ascii="Arial" w:hAnsi="Arial" w:cs="Arial"/>
        <w:sz w:val="20"/>
      </w:rPr>
    </w:pPr>
    <w:r w:rsidRPr="00182073">
      <w:rPr>
        <w:rStyle w:val="Nmerodepgina"/>
        <w:rFonts w:ascii="Arial" w:hAnsi="Arial" w:cs="Arial"/>
        <w:sz w:val="20"/>
      </w:rPr>
      <w:fldChar w:fldCharType="begin"/>
    </w:r>
    <w:r w:rsidR="00AF336C" w:rsidRPr="00182073">
      <w:rPr>
        <w:rStyle w:val="Nmerodepgina"/>
        <w:rFonts w:ascii="Arial" w:hAnsi="Arial" w:cs="Arial"/>
        <w:sz w:val="20"/>
      </w:rPr>
      <w:instrText xml:space="preserve"> PAGE </w:instrText>
    </w:r>
    <w:r w:rsidRPr="00182073">
      <w:rPr>
        <w:rStyle w:val="Nmerodepgina"/>
        <w:rFonts w:ascii="Arial" w:hAnsi="Arial" w:cs="Arial"/>
        <w:sz w:val="20"/>
      </w:rPr>
      <w:fldChar w:fldCharType="separate"/>
    </w:r>
    <w:r w:rsidR="009A2E2F">
      <w:rPr>
        <w:rStyle w:val="Nmerodepgina"/>
        <w:rFonts w:ascii="Arial" w:hAnsi="Arial" w:cs="Arial"/>
        <w:noProof/>
        <w:sz w:val="20"/>
      </w:rPr>
      <w:t>4</w:t>
    </w:r>
    <w:r w:rsidRPr="00182073">
      <w:rPr>
        <w:rStyle w:val="Nmerodepgina"/>
        <w:rFonts w:ascii="Arial" w:hAnsi="Arial" w:cs="Arial"/>
        <w:sz w:val="20"/>
      </w:rPr>
      <w:fldChar w:fldCharType="end"/>
    </w:r>
    <w:r w:rsidR="00AF336C" w:rsidRPr="00182073">
      <w:rPr>
        <w:rStyle w:val="Nmerodepgina"/>
        <w:rFonts w:ascii="Arial" w:hAnsi="Arial" w:cs="Arial"/>
        <w:sz w:val="20"/>
      </w:rPr>
      <w:tab/>
    </w:r>
    <w:r w:rsidR="00AF336C">
      <w:rPr>
        <w:rStyle w:val="Nmerodepgina"/>
        <w:rFonts w:ascii="Arial" w:hAnsi="Arial" w:cs="Arial"/>
        <w:sz w:val="16"/>
        <w:szCs w:val="16"/>
      </w:rPr>
      <w:t xml:space="preserve">Ferreira </w:t>
    </w:r>
    <w:r w:rsidR="00AF336C" w:rsidRPr="00412E32">
      <w:rPr>
        <w:rStyle w:val="Nmerodepgina"/>
        <w:rFonts w:ascii="Arial" w:hAnsi="Arial" w:cs="Arial"/>
        <w:sz w:val="16"/>
        <w:szCs w:val="16"/>
      </w:rPr>
      <w:t>et 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36C" w:rsidRPr="006179EC" w:rsidRDefault="00AF336C" w:rsidP="00065B4C">
    <w:pPr>
      <w:autoSpaceDE w:val="0"/>
      <w:autoSpaceDN w:val="0"/>
      <w:adjustRightInd w:val="0"/>
      <w:jc w:val="center"/>
      <w:rPr>
        <w:rFonts w:ascii="Arial" w:hAnsi="Arial" w:cs="Arial"/>
        <w:sz w:val="20"/>
        <w:lang w:val="en-US"/>
      </w:rPr>
    </w:pPr>
    <w:r w:rsidRPr="006179EC">
      <w:rPr>
        <w:rFonts w:ascii="Arial" w:hAnsi="Arial" w:cs="Arial"/>
        <w:sz w:val="20"/>
      </w:rPr>
      <w:t>International</w:t>
    </w:r>
    <w:r w:rsidRPr="006179EC">
      <w:rPr>
        <w:rStyle w:val="Forte"/>
        <w:rFonts w:ascii="Arial" w:hAnsi="Arial" w:cs="Arial"/>
        <w:sz w:val="20"/>
      </w:rPr>
      <w:t xml:space="preserve"> </w:t>
    </w:r>
    <w:r w:rsidRPr="006179EC">
      <w:rPr>
        <w:rStyle w:val="Forte"/>
        <w:rFonts w:ascii="Arial" w:hAnsi="Arial" w:cs="Arial"/>
        <w:b w:val="0"/>
        <w:sz w:val="20"/>
      </w:rPr>
      <w:t>Journal of Industrial Engineering and Management (IJIEM),</w:t>
    </w:r>
    <w:r w:rsidRPr="006179EC">
      <w:rPr>
        <w:rFonts w:ascii="Arial" w:hAnsi="Arial" w:cs="Arial"/>
        <w:sz w:val="20"/>
        <w:lang w:val="en-US"/>
      </w:rPr>
      <w:t xml:space="preserve"> </w:t>
    </w:r>
    <w:proofErr w:type="spellStart"/>
    <w:r w:rsidRPr="006179EC">
      <w:rPr>
        <w:rFonts w:ascii="Arial" w:hAnsi="Arial" w:cs="Arial"/>
        <w:sz w:val="20"/>
        <w:lang w:val="en-US"/>
      </w:rPr>
      <w:t>Vol.x</w:t>
    </w:r>
    <w:proofErr w:type="spellEnd"/>
    <w:r w:rsidRPr="006179EC">
      <w:rPr>
        <w:rFonts w:ascii="Arial" w:hAnsi="Arial" w:cs="Arial"/>
        <w:sz w:val="20"/>
        <w:lang w:val="en-US"/>
      </w:rPr>
      <w:t xml:space="preserve"> No x, Month 20xx, pp. </w:t>
    </w:r>
    <w:proofErr w:type="gramStart"/>
    <w:r w:rsidRPr="006179EC">
      <w:rPr>
        <w:rFonts w:ascii="Arial" w:hAnsi="Arial" w:cs="Arial"/>
        <w:sz w:val="20"/>
        <w:lang w:val="en-US"/>
      </w:rPr>
      <w:t>xxx-xxx</w:t>
    </w:r>
    <w:proofErr w:type="gramEnd"/>
  </w:p>
  <w:p w:rsidR="00AF336C" w:rsidRPr="006179EC" w:rsidRDefault="00AF336C" w:rsidP="00065B4C">
    <w:pPr>
      <w:autoSpaceDE w:val="0"/>
      <w:autoSpaceDN w:val="0"/>
      <w:adjustRightInd w:val="0"/>
      <w:jc w:val="center"/>
      <w:rPr>
        <w:rFonts w:ascii="Arial" w:hAnsi="Arial" w:cs="Arial"/>
        <w:sz w:val="20"/>
        <w:lang w:val="en-US"/>
      </w:rPr>
    </w:pPr>
    <w:r w:rsidRPr="006179EC">
      <w:rPr>
        <w:rFonts w:ascii="Arial" w:hAnsi="Arial" w:cs="Arial"/>
        <w:sz w:val="20"/>
        <w:lang w:val="en-US"/>
      </w:rPr>
      <w:t>Available online at http://www.xx</w:t>
    </w:r>
  </w:p>
  <w:p w:rsidR="00AF336C" w:rsidRPr="006179EC" w:rsidRDefault="00AF336C" w:rsidP="00182073">
    <w:pPr>
      <w:pBdr>
        <w:bottom w:val="single" w:sz="8" w:space="3" w:color="auto"/>
      </w:pBdr>
      <w:autoSpaceDE w:val="0"/>
      <w:autoSpaceDN w:val="0"/>
      <w:adjustRightInd w:val="0"/>
      <w:spacing w:after="240"/>
      <w:jc w:val="center"/>
      <w:rPr>
        <w:rFonts w:ascii="Arial" w:hAnsi="Arial" w:cs="Arial"/>
        <w:sz w:val="20"/>
      </w:rPr>
    </w:pPr>
    <w:r w:rsidRPr="006179EC">
      <w:rPr>
        <w:rFonts w:ascii="Arial" w:hAnsi="Arial" w:cs="Arial"/>
        <w:sz w:val="20"/>
      </w:rPr>
      <w:t>ISSN 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F99" w:rsidRPr="002E174E" w:rsidRDefault="00642F99" w:rsidP="00670AA0">
    <w:pPr>
      <w:tabs>
        <w:tab w:val="right" w:pos="10206"/>
      </w:tabs>
      <w:autoSpaceDE w:val="0"/>
      <w:autoSpaceDN w:val="0"/>
      <w:adjustRightInd w:val="0"/>
      <w:jc w:val="both"/>
      <w:rPr>
        <w:rFonts w:ascii="Arial" w:hAnsi="Arial" w:cs="Arial"/>
        <w:sz w:val="20"/>
      </w:rPr>
    </w:pPr>
    <w:r w:rsidRPr="00412E32">
      <w:rPr>
        <w:rStyle w:val="Nmerodepgina"/>
        <w:rFonts w:ascii="Arial" w:hAnsi="Arial" w:cs="Arial"/>
        <w:sz w:val="16"/>
        <w:szCs w:val="16"/>
      </w:rPr>
      <w:t>First author et al.</w:t>
    </w:r>
    <w:r>
      <w:rPr>
        <w:rStyle w:val="Nmerodepgina"/>
        <w:rFonts w:ascii="Arial" w:hAnsi="Arial" w:cs="Arial"/>
        <w:sz w:val="20"/>
      </w:rPr>
      <w:tab/>
    </w:r>
    <w:r w:rsidR="00DF4FB1" w:rsidRPr="002E174E">
      <w:rPr>
        <w:rStyle w:val="Nmerodepgina"/>
        <w:rFonts w:ascii="Arial" w:hAnsi="Arial" w:cs="Arial"/>
        <w:sz w:val="20"/>
      </w:rPr>
      <w:fldChar w:fldCharType="begin"/>
    </w:r>
    <w:r w:rsidRPr="002E174E">
      <w:rPr>
        <w:rStyle w:val="Nmerodepgina"/>
        <w:rFonts w:ascii="Arial" w:hAnsi="Arial" w:cs="Arial"/>
        <w:sz w:val="20"/>
      </w:rPr>
      <w:instrText xml:space="preserve"> PAGE </w:instrText>
    </w:r>
    <w:r w:rsidR="00DF4FB1" w:rsidRPr="002E174E">
      <w:rPr>
        <w:rStyle w:val="Nmerodepgina"/>
        <w:rFonts w:ascii="Arial" w:hAnsi="Arial" w:cs="Arial"/>
        <w:sz w:val="20"/>
      </w:rPr>
      <w:fldChar w:fldCharType="separate"/>
    </w:r>
    <w:r w:rsidR="009A2E2F">
      <w:rPr>
        <w:rStyle w:val="Nmerodepgina"/>
        <w:rFonts w:ascii="Arial" w:hAnsi="Arial" w:cs="Arial"/>
        <w:noProof/>
        <w:sz w:val="20"/>
      </w:rPr>
      <w:t>3</w:t>
    </w:r>
    <w:r w:rsidR="00DF4FB1" w:rsidRPr="002E174E">
      <w:rPr>
        <w:rStyle w:val="Nmerodepgina"/>
        <w:rFonts w:ascii="Arial" w:hAnsi="Arial" w:cs="Arial"/>
        <w:sz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6A" w:rsidRPr="002E174E" w:rsidRDefault="00B5326A" w:rsidP="00670AA0">
    <w:pPr>
      <w:tabs>
        <w:tab w:val="right" w:pos="10206"/>
      </w:tabs>
      <w:autoSpaceDE w:val="0"/>
      <w:autoSpaceDN w:val="0"/>
      <w:adjustRightInd w:val="0"/>
      <w:jc w:val="both"/>
      <w:rPr>
        <w:rFonts w:ascii="Arial" w:hAnsi="Arial" w:cs="Arial"/>
        <w:sz w:val="20"/>
      </w:rPr>
    </w:pPr>
    <w:r w:rsidRPr="00412E32">
      <w:rPr>
        <w:rStyle w:val="Nmerodepgina"/>
        <w:rFonts w:ascii="Arial" w:hAnsi="Arial" w:cs="Arial"/>
        <w:sz w:val="16"/>
        <w:szCs w:val="16"/>
      </w:rPr>
      <w:t>First author et al.</w:t>
    </w:r>
    <w:r>
      <w:rPr>
        <w:rStyle w:val="Nmerodepgina"/>
        <w:rFonts w:ascii="Arial" w:hAnsi="Arial" w:cs="Arial"/>
        <w:sz w:val="20"/>
      </w:rPr>
      <w:tab/>
    </w:r>
    <w:r w:rsidR="00DF4FB1" w:rsidRPr="002E174E">
      <w:rPr>
        <w:rStyle w:val="Nmerodepgina"/>
        <w:rFonts w:ascii="Arial" w:hAnsi="Arial" w:cs="Arial"/>
        <w:sz w:val="20"/>
      </w:rPr>
      <w:fldChar w:fldCharType="begin"/>
    </w:r>
    <w:r w:rsidRPr="002E174E">
      <w:rPr>
        <w:rStyle w:val="Nmerodepgina"/>
        <w:rFonts w:ascii="Arial" w:hAnsi="Arial" w:cs="Arial"/>
        <w:sz w:val="20"/>
      </w:rPr>
      <w:instrText xml:space="preserve"> PAGE </w:instrText>
    </w:r>
    <w:r w:rsidR="00DF4FB1" w:rsidRPr="002E174E">
      <w:rPr>
        <w:rStyle w:val="Nmerodepgina"/>
        <w:rFonts w:ascii="Arial" w:hAnsi="Arial" w:cs="Arial"/>
        <w:sz w:val="20"/>
      </w:rPr>
      <w:fldChar w:fldCharType="separate"/>
    </w:r>
    <w:r>
      <w:rPr>
        <w:rStyle w:val="Nmerodepgina"/>
        <w:rFonts w:ascii="Arial" w:hAnsi="Arial" w:cs="Arial"/>
        <w:noProof/>
        <w:sz w:val="20"/>
      </w:rPr>
      <w:t>5</w:t>
    </w:r>
    <w:r w:rsidR="00DF4FB1" w:rsidRPr="002E174E">
      <w:rPr>
        <w:rStyle w:val="Nmerodepgina"/>
        <w:rFonts w:ascii="Arial" w:hAnsi="Arial" w:cs="Arial"/>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36C" w:rsidRPr="002E174E" w:rsidRDefault="00AF336C" w:rsidP="00670AA0">
    <w:pPr>
      <w:tabs>
        <w:tab w:val="right" w:pos="10206"/>
      </w:tabs>
      <w:autoSpaceDE w:val="0"/>
      <w:autoSpaceDN w:val="0"/>
      <w:adjustRightInd w:val="0"/>
      <w:jc w:val="both"/>
      <w:rPr>
        <w:rFonts w:ascii="Arial" w:hAnsi="Arial" w:cs="Arial"/>
        <w:sz w:val="20"/>
      </w:rPr>
    </w:pPr>
    <w:r>
      <w:rPr>
        <w:rStyle w:val="Nmerodepgina"/>
        <w:rFonts w:ascii="Arial" w:hAnsi="Arial" w:cs="Arial"/>
        <w:sz w:val="16"/>
        <w:szCs w:val="16"/>
      </w:rPr>
      <w:t>Ferreira</w:t>
    </w:r>
    <w:r w:rsidRPr="00412E32">
      <w:rPr>
        <w:rStyle w:val="Nmerodepgina"/>
        <w:rFonts w:ascii="Arial" w:hAnsi="Arial" w:cs="Arial"/>
        <w:sz w:val="16"/>
        <w:szCs w:val="16"/>
      </w:rPr>
      <w:t xml:space="preserve"> et al.</w:t>
    </w:r>
    <w:r>
      <w:rPr>
        <w:rStyle w:val="Nmerodepgina"/>
        <w:rFonts w:ascii="Arial" w:hAnsi="Arial" w:cs="Arial"/>
        <w:sz w:val="20"/>
      </w:rPr>
      <w:tab/>
    </w:r>
    <w:r w:rsidR="00DF4FB1" w:rsidRPr="002E174E">
      <w:rPr>
        <w:rStyle w:val="Nmerodepgina"/>
        <w:rFonts w:ascii="Arial" w:hAnsi="Arial" w:cs="Arial"/>
        <w:sz w:val="20"/>
      </w:rPr>
      <w:fldChar w:fldCharType="begin"/>
    </w:r>
    <w:r w:rsidRPr="002E174E">
      <w:rPr>
        <w:rStyle w:val="Nmerodepgina"/>
        <w:rFonts w:ascii="Arial" w:hAnsi="Arial" w:cs="Arial"/>
        <w:sz w:val="20"/>
      </w:rPr>
      <w:instrText xml:space="preserve"> PAGE </w:instrText>
    </w:r>
    <w:r w:rsidR="00DF4FB1" w:rsidRPr="002E174E">
      <w:rPr>
        <w:rStyle w:val="Nmerodepgina"/>
        <w:rFonts w:ascii="Arial" w:hAnsi="Arial" w:cs="Arial"/>
        <w:sz w:val="20"/>
      </w:rPr>
      <w:fldChar w:fldCharType="separate"/>
    </w:r>
    <w:r w:rsidR="009A2E2F">
      <w:rPr>
        <w:rStyle w:val="Nmerodepgina"/>
        <w:rFonts w:ascii="Arial" w:hAnsi="Arial" w:cs="Arial"/>
        <w:noProof/>
        <w:sz w:val="20"/>
      </w:rPr>
      <w:t>5</w:t>
    </w:r>
    <w:r w:rsidR="00DF4FB1" w:rsidRPr="002E174E">
      <w:rPr>
        <w:rStyle w:val="Nmerodepgina"/>
        <w:rFonts w:ascii="Arial" w:hAnsi="Arial" w:cs="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79E1"/>
    <w:multiLevelType w:val="hybridMultilevel"/>
    <w:tmpl w:val="DEE2230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3516585B"/>
    <w:multiLevelType w:val="hybridMultilevel"/>
    <w:tmpl w:val="B5E21FAA"/>
    <w:lvl w:ilvl="0" w:tplc="631C961E">
      <w:start w:val="1"/>
      <w:numFmt w:val="decimal"/>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nsid w:val="427D6B70"/>
    <w:multiLevelType w:val="hybridMultilevel"/>
    <w:tmpl w:val="FF703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5907B1"/>
    <w:multiLevelType w:val="hybridMultilevel"/>
    <w:tmpl w:val="9BCEB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F10BFF"/>
    <w:multiLevelType w:val="hybridMultilevel"/>
    <w:tmpl w:val="BDCCE4F4"/>
    <w:lvl w:ilvl="0" w:tplc="E9E46708">
      <w:start w:val="1"/>
      <w:numFmt w:val="bullet"/>
      <w:lvlText w:val=""/>
      <w:lvlJc w:val="left"/>
      <w:pPr>
        <w:tabs>
          <w:tab w:val="num" w:pos="760"/>
        </w:tabs>
        <w:ind w:left="40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31631D"/>
    <w:multiLevelType w:val="hybridMultilevel"/>
    <w:tmpl w:val="043E1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FD702B"/>
    <w:multiLevelType w:val="hybridMultilevel"/>
    <w:tmpl w:val="D9CC274A"/>
    <w:lvl w:ilvl="0" w:tplc="04160001">
      <w:start w:val="1"/>
      <w:numFmt w:val="bullet"/>
      <w:lvlText w:val=""/>
      <w:lvlJc w:val="left"/>
      <w:pPr>
        <w:ind w:left="820" w:hanging="360"/>
      </w:pPr>
      <w:rPr>
        <w:rFonts w:ascii="Symbol" w:hAnsi="Symbol" w:hint="default"/>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abstractNum w:abstractNumId="8">
    <w:nsid w:val="501212D7"/>
    <w:multiLevelType w:val="hybridMultilevel"/>
    <w:tmpl w:val="DE68D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DC3293B"/>
    <w:multiLevelType w:val="singleLevel"/>
    <w:tmpl w:val="8064ED76"/>
    <w:lvl w:ilvl="0">
      <w:start w:val="1"/>
      <w:numFmt w:val="decimal"/>
      <w:lvlText w:val="[%1]"/>
      <w:lvlJc w:val="left"/>
      <w:pPr>
        <w:tabs>
          <w:tab w:val="num" w:pos="360"/>
        </w:tabs>
        <w:ind w:left="360" w:hanging="360"/>
      </w:pPr>
      <w:rPr>
        <w:rFonts w:hint="default"/>
        <w:b w:val="0"/>
        <w:i w:val="0"/>
        <w:sz w:val="16"/>
        <w:szCs w:val="16"/>
      </w:rPr>
    </w:lvl>
  </w:abstractNum>
  <w:num w:numId="1">
    <w:abstractNumId w:val="0"/>
  </w:num>
  <w:num w:numId="2">
    <w:abstractNumId w:val="8"/>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9"/>
  </w:num>
  <w:num w:numId="7">
    <w:abstractNumId w:val="1"/>
  </w:num>
  <w:num w:numId="8">
    <w:abstractNumId w:val="6"/>
  </w:num>
  <w:num w:numId="9">
    <w:abstractNumId w:val="3"/>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hyphenationZone w:val="425"/>
  <w:evenAndOddHeaders/>
  <w:characterSpacingControl w:val="doNotCompress"/>
  <w:footnotePr>
    <w:numFmt w:val="chicago"/>
    <w:footnote w:id="-1"/>
    <w:footnote w:id="0"/>
  </w:footnotePr>
  <w:endnotePr>
    <w:endnote w:id="-1"/>
    <w:endnote w:id="0"/>
  </w:endnotePr>
  <w:compat/>
  <w:rsids>
    <w:rsidRoot w:val="006A4275"/>
    <w:rsid w:val="0000125D"/>
    <w:rsid w:val="000019BB"/>
    <w:rsid w:val="000037D0"/>
    <w:rsid w:val="00006337"/>
    <w:rsid w:val="000065FD"/>
    <w:rsid w:val="00010682"/>
    <w:rsid w:val="00015985"/>
    <w:rsid w:val="00017FB9"/>
    <w:rsid w:val="00021D16"/>
    <w:rsid w:val="0002495E"/>
    <w:rsid w:val="00026CCD"/>
    <w:rsid w:val="00026FA3"/>
    <w:rsid w:val="000275F6"/>
    <w:rsid w:val="00027B57"/>
    <w:rsid w:val="00027E3D"/>
    <w:rsid w:val="00031151"/>
    <w:rsid w:val="00042EF7"/>
    <w:rsid w:val="00044B93"/>
    <w:rsid w:val="0005616C"/>
    <w:rsid w:val="00062329"/>
    <w:rsid w:val="00064C60"/>
    <w:rsid w:val="00065B4C"/>
    <w:rsid w:val="000725D7"/>
    <w:rsid w:val="000815E6"/>
    <w:rsid w:val="00081EB6"/>
    <w:rsid w:val="000841E7"/>
    <w:rsid w:val="00084AEF"/>
    <w:rsid w:val="00086878"/>
    <w:rsid w:val="000A3707"/>
    <w:rsid w:val="000B2DE0"/>
    <w:rsid w:val="000B6392"/>
    <w:rsid w:val="000B73D9"/>
    <w:rsid w:val="000C1126"/>
    <w:rsid w:val="000D1B47"/>
    <w:rsid w:val="000D389E"/>
    <w:rsid w:val="000D58E3"/>
    <w:rsid w:val="000D6F9A"/>
    <w:rsid w:val="000E3E69"/>
    <w:rsid w:val="000E3F55"/>
    <w:rsid w:val="000F0D1A"/>
    <w:rsid w:val="000F1387"/>
    <w:rsid w:val="000F3CE6"/>
    <w:rsid w:val="001003C5"/>
    <w:rsid w:val="00102659"/>
    <w:rsid w:val="00106F9D"/>
    <w:rsid w:val="0011121D"/>
    <w:rsid w:val="0011220A"/>
    <w:rsid w:val="0011250F"/>
    <w:rsid w:val="00112EBC"/>
    <w:rsid w:val="00113321"/>
    <w:rsid w:val="00120CFD"/>
    <w:rsid w:val="00124ABC"/>
    <w:rsid w:val="001302E6"/>
    <w:rsid w:val="001319C2"/>
    <w:rsid w:val="00131B1C"/>
    <w:rsid w:val="0013526C"/>
    <w:rsid w:val="001366C9"/>
    <w:rsid w:val="0015082C"/>
    <w:rsid w:val="00153EF8"/>
    <w:rsid w:val="00154258"/>
    <w:rsid w:val="0016041C"/>
    <w:rsid w:val="00160DCC"/>
    <w:rsid w:val="00164911"/>
    <w:rsid w:val="00165636"/>
    <w:rsid w:val="00165970"/>
    <w:rsid w:val="00173016"/>
    <w:rsid w:val="00173DF6"/>
    <w:rsid w:val="0017463B"/>
    <w:rsid w:val="00181DCD"/>
    <w:rsid w:val="00182073"/>
    <w:rsid w:val="00183010"/>
    <w:rsid w:val="00185DBD"/>
    <w:rsid w:val="00191FE4"/>
    <w:rsid w:val="00196AC4"/>
    <w:rsid w:val="001A28A5"/>
    <w:rsid w:val="001A5F78"/>
    <w:rsid w:val="001B0A2E"/>
    <w:rsid w:val="001B5415"/>
    <w:rsid w:val="001B6D90"/>
    <w:rsid w:val="001C6F28"/>
    <w:rsid w:val="001E1344"/>
    <w:rsid w:val="001E25C0"/>
    <w:rsid w:val="001E4011"/>
    <w:rsid w:val="001E5001"/>
    <w:rsid w:val="001E67D0"/>
    <w:rsid w:val="001E7599"/>
    <w:rsid w:val="001F4B29"/>
    <w:rsid w:val="001F6681"/>
    <w:rsid w:val="00201C7A"/>
    <w:rsid w:val="00202DA6"/>
    <w:rsid w:val="00213433"/>
    <w:rsid w:val="00215B24"/>
    <w:rsid w:val="00222C27"/>
    <w:rsid w:val="002235CE"/>
    <w:rsid w:val="002241E9"/>
    <w:rsid w:val="00231B25"/>
    <w:rsid w:val="00236166"/>
    <w:rsid w:val="00247244"/>
    <w:rsid w:val="0025165B"/>
    <w:rsid w:val="00253326"/>
    <w:rsid w:val="0026057F"/>
    <w:rsid w:val="0026210F"/>
    <w:rsid w:val="00265060"/>
    <w:rsid w:val="0027551A"/>
    <w:rsid w:val="00281215"/>
    <w:rsid w:val="00292597"/>
    <w:rsid w:val="00295B73"/>
    <w:rsid w:val="002A3564"/>
    <w:rsid w:val="002A6144"/>
    <w:rsid w:val="002B2326"/>
    <w:rsid w:val="002C193C"/>
    <w:rsid w:val="002C289D"/>
    <w:rsid w:val="002C5479"/>
    <w:rsid w:val="002D34E3"/>
    <w:rsid w:val="002E0C7C"/>
    <w:rsid w:val="002E174E"/>
    <w:rsid w:val="002F00BD"/>
    <w:rsid w:val="002F0427"/>
    <w:rsid w:val="002F0F92"/>
    <w:rsid w:val="0030197C"/>
    <w:rsid w:val="00311FF6"/>
    <w:rsid w:val="003147CC"/>
    <w:rsid w:val="00316DA8"/>
    <w:rsid w:val="00320FB9"/>
    <w:rsid w:val="003245AE"/>
    <w:rsid w:val="0033068B"/>
    <w:rsid w:val="00334FB7"/>
    <w:rsid w:val="00341130"/>
    <w:rsid w:val="003421D8"/>
    <w:rsid w:val="00343F63"/>
    <w:rsid w:val="003529A7"/>
    <w:rsid w:val="00355EFC"/>
    <w:rsid w:val="00360820"/>
    <w:rsid w:val="00360B83"/>
    <w:rsid w:val="00365C97"/>
    <w:rsid w:val="00370310"/>
    <w:rsid w:val="00374215"/>
    <w:rsid w:val="003765D6"/>
    <w:rsid w:val="003778B9"/>
    <w:rsid w:val="00383C90"/>
    <w:rsid w:val="003932B8"/>
    <w:rsid w:val="0039437B"/>
    <w:rsid w:val="003A4CCB"/>
    <w:rsid w:val="003B36B0"/>
    <w:rsid w:val="003B38A7"/>
    <w:rsid w:val="003B3C1A"/>
    <w:rsid w:val="003B49FF"/>
    <w:rsid w:val="003C3884"/>
    <w:rsid w:val="003C3EEB"/>
    <w:rsid w:val="003D1E6D"/>
    <w:rsid w:val="003D5EFB"/>
    <w:rsid w:val="003D6640"/>
    <w:rsid w:val="003D6CA3"/>
    <w:rsid w:val="003D79A6"/>
    <w:rsid w:val="003E2DD7"/>
    <w:rsid w:val="003E5E63"/>
    <w:rsid w:val="003E6BED"/>
    <w:rsid w:val="003E7268"/>
    <w:rsid w:val="003F0DF0"/>
    <w:rsid w:val="003F36AD"/>
    <w:rsid w:val="003F7983"/>
    <w:rsid w:val="00400C90"/>
    <w:rsid w:val="00402D60"/>
    <w:rsid w:val="0040429E"/>
    <w:rsid w:val="00411F62"/>
    <w:rsid w:val="00412E32"/>
    <w:rsid w:val="00415894"/>
    <w:rsid w:val="004164E6"/>
    <w:rsid w:val="00421E17"/>
    <w:rsid w:val="0042770C"/>
    <w:rsid w:val="00432B9C"/>
    <w:rsid w:val="00433504"/>
    <w:rsid w:val="00433CE8"/>
    <w:rsid w:val="0043528D"/>
    <w:rsid w:val="0044143E"/>
    <w:rsid w:val="00450BF9"/>
    <w:rsid w:val="00451D64"/>
    <w:rsid w:val="0045305E"/>
    <w:rsid w:val="00456912"/>
    <w:rsid w:val="00460448"/>
    <w:rsid w:val="00461434"/>
    <w:rsid w:val="004655E4"/>
    <w:rsid w:val="0046736D"/>
    <w:rsid w:val="00467F70"/>
    <w:rsid w:val="004759DC"/>
    <w:rsid w:val="00475D4C"/>
    <w:rsid w:val="00485771"/>
    <w:rsid w:val="00486078"/>
    <w:rsid w:val="0049182F"/>
    <w:rsid w:val="0049778F"/>
    <w:rsid w:val="004A193A"/>
    <w:rsid w:val="004A2197"/>
    <w:rsid w:val="004A231D"/>
    <w:rsid w:val="004A41CB"/>
    <w:rsid w:val="004B1CEE"/>
    <w:rsid w:val="004B467F"/>
    <w:rsid w:val="004B6B31"/>
    <w:rsid w:val="004B7022"/>
    <w:rsid w:val="004C334F"/>
    <w:rsid w:val="004C345D"/>
    <w:rsid w:val="004C7180"/>
    <w:rsid w:val="004D6612"/>
    <w:rsid w:val="004E0AFD"/>
    <w:rsid w:val="004E0D3F"/>
    <w:rsid w:val="004F34A2"/>
    <w:rsid w:val="004F4625"/>
    <w:rsid w:val="004F480B"/>
    <w:rsid w:val="004F5A86"/>
    <w:rsid w:val="004F7DA2"/>
    <w:rsid w:val="00502DDA"/>
    <w:rsid w:val="00503C02"/>
    <w:rsid w:val="005102AA"/>
    <w:rsid w:val="00511299"/>
    <w:rsid w:val="00513C7A"/>
    <w:rsid w:val="0051576E"/>
    <w:rsid w:val="00516DBC"/>
    <w:rsid w:val="0052005F"/>
    <w:rsid w:val="00523E66"/>
    <w:rsid w:val="00525D08"/>
    <w:rsid w:val="0052628B"/>
    <w:rsid w:val="005369EB"/>
    <w:rsid w:val="00542732"/>
    <w:rsid w:val="00544588"/>
    <w:rsid w:val="005450FE"/>
    <w:rsid w:val="00554D19"/>
    <w:rsid w:val="005801AC"/>
    <w:rsid w:val="00584782"/>
    <w:rsid w:val="0058704C"/>
    <w:rsid w:val="0059258C"/>
    <w:rsid w:val="0059683E"/>
    <w:rsid w:val="005A08CD"/>
    <w:rsid w:val="005A3C72"/>
    <w:rsid w:val="005A5CA7"/>
    <w:rsid w:val="005C177C"/>
    <w:rsid w:val="005C31DF"/>
    <w:rsid w:val="005D3D39"/>
    <w:rsid w:val="005E0322"/>
    <w:rsid w:val="005E1453"/>
    <w:rsid w:val="005F03EC"/>
    <w:rsid w:val="005F1072"/>
    <w:rsid w:val="005F75F8"/>
    <w:rsid w:val="0060015A"/>
    <w:rsid w:val="00602F1B"/>
    <w:rsid w:val="006179EC"/>
    <w:rsid w:val="00620B89"/>
    <w:rsid w:val="006217FF"/>
    <w:rsid w:val="00623871"/>
    <w:rsid w:val="00631194"/>
    <w:rsid w:val="00634AA1"/>
    <w:rsid w:val="00642F99"/>
    <w:rsid w:val="00663075"/>
    <w:rsid w:val="0066561A"/>
    <w:rsid w:val="0066646F"/>
    <w:rsid w:val="00670AA0"/>
    <w:rsid w:val="00671F9C"/>
    <w:rsid w:val="006739FB"/>
    <w:rsid w:val="00677F34"/>
    <w:rsid w:val="0068005E"/>
    <w:rsid w:val="006A29E0"/>
    <w:rsid w:val="006A4275"/>
    <w:rsid w:val="006A6BE1"/>
    <w:rsid w:val="006B69A5"/>
    <w:rsid w:val="006B6BFA"/>
    <w:rsid w:val="006D2F5C"/>
    <w:rsid w:val="006D5257"/>
    <w:rsid w:val="006D7F0C"/>
    <w:rsid w:val="006E5593"/>
    <w:rsid w:val="006E638D"/>
    <w:rsid w:val="006F4CCB"/>
    <w:rsid w:val="006F5CA0"/>
    <w:rsid w:val="006F77D1"/>
    <w:rsid w:val="00703E95"/>
    <w:rsid w:val="00710803"/>
    <w:rsid w:val="00716749"/>
    <w:rsid w:val="00716A78"/>
    <w:rsid w:val="00721CE5"/>
    <w:rsid w:val="00721F29"/>
    <w:rsid w:val="007230B7"/>
    <w:rsid w:val="00724329"/>
    <w:rsid w:val="007245CB"/>
    <w:rsid w:val="0072551C"/>
    <w:rsid w:val="007323DE"/>
    <w:rsid w:val="00746B3A"/>
    <w:rsid w:val="00750C86"/>
    <w:rsid w:val="00751A76"/>
    <w:rsid w:val="00751A7C"/>
    <w:rsid w:val="00752F57"/>
    <w:rsid w:val="007629B1"/>
    <w:rsid w:val="007645C0"/>
    <w:rsid w:val="00766474"/>
    <w:rsid w:val="00767678"/>
    <w:rsid w:val="00772CDA"/>
    <w:rsid w:val="00774267"/>
    <w:rsid w:val="0077565E"/>
    <w:rsid w:val="007829F1"/>
    <w:rsid w:val="007915C8"/>
    <w:rsid w:val="00791F18"/>
    <w:rsid w:val="00793ECD"/>
    <w:rsid w:val="00795659"/>
    <w:rsid w:val="0079576B"/>
    <w:rsid w:val="007A2293"/>
    <w:rsid w:val="007A44A4"/>
    <w:rsid w:val="007A608B"/>
    <w:rsid w:val="007B1DED"/>
    <w:rsid w:val="007B333B"/>
    <w:rsid w:val="007B3EF7"/>
    <w:rsid w:val="007C47CD"/>
    <w:rsid w:val="007C645B"/>
    <w:rsid w:val="007D0E5A"/>
    <w:rsid w:val="007D295B"/>
    <w:rsid w:val="007E0572"/>
    <w:rsid w:val="007E24EC"/>
    <w:rsid w:val="007E4164"/>
    <w:rsid w:val="007E6B30"/>
    <w:rsid w:val="007F001C"/>
    <w:rsid w:val="0080388C"/>
    <w:rsid w:val="00804347"/>
    <w:rsid w:val="00804F29"/>
    <w:rsid w:val="008106D8"/>
    <w:rsid w:val="00815158"/>
    <w:rsid w:val="00820806"/>
    <w:rsid w:val="00822F06"/>
    <w:rsid w:val="00822FC9"/>
    <w:rsid w:val="00823EDA"/>
    <w:rsid w:val="00824003"/>
    <w:rsid w:val="00836580"/>
    <w:rsid w:val="008379E0"/>
    <w:rsid w:val="00860BD6"/>
    <w:rsid w:val="00860E07"/>
    <w:rsid w:val="00861C07"/>
    <w:rsid w:val="00863C55"/>
    <w:rsid w:val="008647BE"/>
    <w:rsid w:val="0086711E"/>
    <w:rsid w:val="00867982"/>
    <w:rsid w:val="00871D90"/>
    <w:rsid w:val="008772D2"/>
    <w:rsid w:val="00877435"/>
    <w:rsid w:val="008846C1"/>
    <w:rsid w:val="00887381"/>
    <w:rsid w:val="008875B0"/>
    <w:rsid w:val="008A1B0D"/>
    <w:rsid w:val="008A3EA3"/>
    <w:rsid w:val="008A505A"/>
    <w:rsid w:val="008B0665"/>
    <w:rsid w:val="008B4B91"/>
    <w:rsid w:val="008B5414"/>
    <w:rsid w:val="008B59CA"/>
    <w:rsid w:val="008B692C"/>
    <w:rsid w:val="008B77EC"/>
    <w:rsid w:val="008C04B0"/>
    <w:rsid w:val="008C0D45"/>
    <w:rsid w:val="008E0B57"/>
    <w:rsid w:val="008E1816"/>
    <w:rsid w:val="008E2309"/>
    <w:rsid w:val="008E2DB2"/>
    <w:rsid w:val="008E3FB7"/>
    <w:rsid w:val="008E5DD2"/>
    <w:rsid w:val="008E6A11"/>
    <w:rsid w:val="008E7523"/>
    <w:rsid w:val="008F0B46"/>
    <w:rsid w:val="008F39E4"/>
    <w:rsid w:val="008F57FD"/>
    <w:rsid w:val="008F7738"/>
    <w:rsid w:val="00901A1C"/>
    <w:rsid w:val="0090645A"/>
    <w:rsid w:val="00910B89"/>
    <w:rsid w:val="00913EBC"/>
    <w:rsid w:val="009216BB"/>
    <w:rsid w:val="00927F8A"/>
    <w:rsid w:val="00932FE9"/>
    <w:rsid w:val="00933111"/>
    <w:rsid w:val="009332BD"/>
    <w:rsid w:val="009374E9"/>
    <w:rsid w:val="00941452"/>
    <w:rsid w:val="00941DAB"/>
    <w:rsid w:val="00941FA3"/>
    <w:rsid w:val="00942BE0"/>
    <w:rsid w:val="00960601"/>
    <w:rsid w:val="00961328"/>
    <w:rsid w:val="009642FD"/>
    <w:rsid w:val="00965AEA"/>
    <w:rsid w:val="009724F0"/>
    <w:rsid w:val="009738AD"/>
    <w:rsid w:val="00975FEA"/>
    <w:rsid w:val="00982302"/>
    <w:rsid w:val="00987F28"/>
    <w:rsid w:val="00990126"/>
    <w:rsid w:val="0099071A"/>
    <w:rsid w:val="00990FE9"/>
    <w:rsid w:val="00993084"/>
    <w:rsid w:val="00997DAA"/>
    <w:rsid w:val="009A0B9C"/>
    <w:rsid w:val="009A2E2F"/>
    <w:rsid w:val="009B319F"/>
    <w:rsid w:val="009B32D4"/>
    <w:rsid w:val="009B41DA"/>
    <w:rsid w:val="009B6E47"/>
    <w:rsid w:val="009B788D"/>
    <w:rsid w:val="009C0C53"/>
    <w:rsid w:val="009C207B"/>
    <w:rsid w:val="009D17FC"/>
    <w:rsid w:val="009D1B6B"/>
    <w:rsid w:val="009D4F73"/>
    <w:rsid w:val="009E58EC"/>
    <w:rsid w:val="009E5B8C"/>
    <w:rsid w:val="009E6092"/>
    <w:rsid w:val="009E7653"/>
    <w:rsid w:val="009F2A86"/>
    <w:rsid w:val="009F3106"/>
    <w:rsid w:val="009F7DF5"/>
    <w:rsid w:val="00A0281B"/>
    <w:rsid w:val="00A07344"/>
    <w:rsid w:val="00A20E8C"/>
    <w:rsid w:val="00A21FE4"/>
    <w:rsid w:val="00A2205A"/>
    <w:rsid w:val="00A23C9C"/>
    <w:rsid w:val="00A23D2B"/>
    <w:rsid w:val="00A2715B"/>
    <w:rsid w:val="00A278F6"/>
    <w:rsid w:val="00A31708"/>
    <w:rsid w:val="00A346A7"/>
    <w:rsid w:val="00A37C31"/>
    <w:rsid w:val="00A42650"/>
    <w:rsid w:val="00A4412C"/>
    <w:rsid w:val="00A50E15"/>
    <w:rsid w:val="00A52E5F"/>
    <w:rsid w:val="00A52FF7"/>
    <w:rsid w:val="00A60F58"/>
    <w:rsid w:val="00A61C01"/>
    <w:rsid w:val="00A70487"/>
    <w:rsid w:val="00A76AF1"/>
    <w:rsid w:val="00A81755"/>
    <w:rsid w:val="00A82220"/>
    <w:rsid w:val="00A82C31"/>
    <w:rsid w:val="00A83AE0"/>
    <w:rsid w:val="00A87602"/>
    <w:rsid w:val="00A95A97"/>
    <w:rsid w:val="00A95D34"/>
    <w:rsid w:val="00A97156"/>
    <w:rsid w:val="00AA04AD"/>
    <w:rsid w:val="00AA3901"/>
    <w:rsid w:val="00AB354A"/>
    <w:rsid w:val="00AC4F06"/>
    <w:rsid w:val="00AC6376"/>
    <w:rsid w:val="00AD3ACD"/>
    <w:rsid w:val="00AD62EB"/>
    <w:rsid w:val="00AE4155"/>
    <w:rsid w:val="00AF336C"/>
    <w:rsid w:val="00AF4249"/>
    <w:rsid w:val="00B0441D"/>
    <w:rsid w:val="00B04E4A"/>
    <w:rsid w:val="00B06C1C"/>
    <w:rsid w:val="00B16EAE"/>
    <w:rsid w:val="00B24930"/>
    <w:rsid w:val="00B2641E"/>
    <w:rsid w:val="00B27B64"/>
    <w:rsid w:val="00B3295C"/>
    <w:rsid w:val="00B34822"/>
    <w:rsid w:val="00B35493"/>
    <w:rsid w:val="00B41DD6"/>
    <w:rsid w:val="00B50424"/>
    <w:rsid w:val="00B5326A"/>
    <w:rsid w:val="00B55EE4"/>
    <w:rsid w:val="00B55F9B"/>
    <w:rsid w:val="00B63548"/>
    <w:rsid w:val="00B65738"/>
    <w:rsid w:val="00B711F7"/>
    <w:rsid w:val="00B7380B"/>
    <w:rsid w:val="00B75DF0"/>
    <w:rsid w:val="00B76221"/>
    <w:rsid w:val="00B77260"/>
    <w:rsid w:val="00B816CB"/>
    <w:rsid w:val="00B83DC5"/>
    <w:rsid w:val="00B84932"/>
    <w:rsid w:val="00B84F26"/>
    <w:rsid w:val="00B90130"/>
    <w:rsid w:val="00B917BF"/>
    <w:rsid w:val="00B92092"/>
    <w:rsid w:val="00B94762"/>
    <w:rsid w:val="00B973F2"/>
    <w:rsid w:val="00BA0865"/>
    <w:rsid w:val="00BA3B20"/>
    <w:rsid w:val="00BA7F27"/>
    <w:rsid w:val="00BB1DA9"/>
    <w:rsid w:val="00BC1AA0"/>
    <w:rsid w:val="00BC1F6E"/>
    <w:rsid w:val="00BC2BE3"/>
    <w:rsid w:val="00BC4710"/>
    <w:rsid w:val="00BC617F"/>
    <w:rsid w:val="00BC6A90"/>
    <w:rsid w:val="00BC71FD"/>
    <w:rsid w:val="00BC73BB"/>
    <w:rsid w:val="00BE5E71"/>
    <w:rsid w:val="00BF4A55"/>
    <w:rsid w:val="00C05411"/>
    <w:rsid w:val="00C12F3B"/>
    <w:rsid w:val="00C22AE2"/>
    <w:rsid w:val="00C2385E"/>
    <w:rsid w:val="00C25B1B"/>
    <w:rsid w:val="00C27F58"/>
    <w:rsid w:val="00C30304"/>
    <w:rsid w:val="00C313F4"/>
    <w:rsid w:val="00C317AC"/>
    <w:rsid w:val="00C33442"/>
    <w:rsid w:val="00C35EFA"/>
    <w:rsid w:val="00C360B3"/>
    <w:rsid w:val="00C37332"/>
    <w:rsid w:val="00C4221E"/>
    <w:rsid w:val="00C4296D"/>
    <w:rsid w:val="00C560EC"/>
    <w:rsid w:val="00C57956"/>
    <w:rsid w:val="00C62D6A"/>
    <w:rsid w:val="00C7059B"/>
    <w:rsid w:val="00C7124C"/>
    <w:rsid w:val="00C73B7E"/>
    <w:rsid w:val="00C7716D"/>
    <w:rsid w:val="00C82EC8"/>
    <w:rsid w:val="00C857E1"/>
    <w:rsid w:val="00C85AB6"/>
    <w:rsid w:val="00C85AD3"/>
    <w:rsid w:val="00C87D75"/>
    <w:rsid w:val="00C90C7B"/>
    <w:rsid w:val="00C938DC"/>
    <w:rsid w:val="00C93DD2"/>
    <w:rsid w:val="00C97227"/>
    <w:rsid w:val="00CA3879"/>
    <w:rsid w:val="00CA5D10"/>
    <w:rsid w:val="00CA6F79"/>
    <w:rsid w:val="00CB0A8C"/>
    <w:rsid w:val="00CC29E3"/>
    <w:rsid w:val="00CC2D44"/>
    <w:rsid w:val="00CC41D2"/>
    <w:rsid w:val="00CC5682"/>
    <w:rsid w:val="00CD16AF"/>
    <w:rsid w:val="00CD2277"/>
    <w:rsid w:val="00CD2EAB"/>
    <w:rsid w:val="00CD37CE"/>
    <w:rsid w:val="00CE4123"/>
    <w:rsid w:val="00CE61B9"/>
    <w:rsid w:val="00CF0AA0"/>
    <w:rsid w:val="00CF1D5E"/>
    <w:rsid w:val="00CF6927"/>
    <w:rsid w:val="00CF7793"/>
    <w:rsid w:val="00D03876"/>
    <w:rsid w:val="00D04260"/>
    <w:rsid w:val="00D05CFC"/>
    <w:rsid w:val="00D1249C"/>
    <w:rsid w:val="00D27306"/>
    <w:rsid w:val="00D27A72"/>
    <w:rsid w:val="00D315BA"/>
    <w:rsid w:val="00D3323B"/>
    <w:rsid w:val="00D3719C"/>
    <w:rsid w:val="00D37A8C"/>
    <w:rsid w:val="00D37B18"/>
    <w:rsid w:val="00D40D58"/>
    <w:rsid w:val="00D4419A"/>
    <w:rsid w:val="00D44335"/>
    <w:rsid w:val="00D45ED5"/>
    <w:rsid w:val="00D50E7B"/>
    <w:rsid w:val="00D53842"/>
    <w:rsid w:val="00D57528"/>
    <w:rsid w:val="00D70415"/>
    <w:rsid w:val="00D7133B"/>
    <w:rsid w:val="00D817C5"/>
    <w:rsid w:val="00D927F1"/>
    <w:rsid w:val="00D939A0"/>
    <w:rsid w:val="00D944CA"/>
    <w:rsid w:val="00D949B2"/>
    <w:rsid w:val="00D94B67"/>
    <w:rsid w:val="00D94B9C"/>
    <w:rsid w:val="00DA1A4E"/>
    <w:rsid w:val="00DA4E93"/>
    <w:rsid w:val="00DA7B75"/>
    <w:rsid w:val="00DB12F9"/>
    <w:rsid w:val="00DD590F"/>
    <w:rsid w:val="00DE48F8"/>
    <w:rsid w:val="00DE623A"/>
    <w:rsid w:val="00DE70DD"/>
    <w:rsid w:val="00DF0709"/>
    <w:rsid w:val="00DF16AB"/>
    <w:rsid w:val="00DF4FB1"/>
    <w:rsid w:val="00DF6D4F"/>
    <w:rsid w:val="00DF6F89"/>
    <w:rsid w:val="00E013D3"/>
    <w:rsid w:val="00E014C4"/>
    <w:rsid w:val="00E042C0"/>
    <w:rsid w:val="00E13526"/>
    <w:rsid w:val="00E13803"/>
    <w:rsid w:val="00E16B18"/>
    <w:rsid w:val="00E172F4"/>
    <w:rsid w:val="00E21D27"/>
    <w:rsid w:val="00E23E35"/>
    <w:rsid w:val="00E23E9B"/>
    <w:rsid w:val="00E333A3"/>
    <w:rsid w:val="00E33421"/>
    <w:rsid w:val="00E351B0"/>
    <w:rsid w:val="00E37DBC"/>
    <w:rsid w:val="00E42C77"/>
    <w:rsid w:val="00E443AB"/>
    <w:rsid w:val="00E4597B"/>
    <w:rsid w:val="00E56B12"/>
    <w:rsid w:val="00E60F7B"/>
    <w:rsid w:val="00E61907"/>
    <w:rsid w:val="00E63DD5"/>
    <w:rsid w:val="00E6740A"/>
    <w:rsid w:val="00E705EF"/>
    <w:rsid w:val="00E800AA"/>
    <w:rsid w:val="00E90094"/>
    <w:rsid w:val="00E95A8B"/>
    <w:rsid w:val="00EA6C11"/>
    <w:rsid w:val="00EC6103"/>
    <w:rsid w:val="00EC7958"/>
    <w:rsid w:val="00EC7981"/>
    <w:rsid w:val="00ED5508"/>
    <w:rsid w:val="00ED5DDF"/>
    <w:rsid w:val="00ED6EBD"/>
    <w:rsid w:val="00ED7987"/>
    <w:rsid w:val="00EE4FB6"/>
    <w:rsid w:val="00EE4FEE"/>
    <w:rsid w:val="00EE5376"/>
    <w:rsid w:val="00EE6522"/>
    <w:rsid w:val="00EE755D"/>
    <w:rsid w:val="00EF317F"/>
    <w:rsid w:val="00F0687F"/>
    <w:rsid w:val="00F150CD"/>
    <w:rsid w:val="00F2039E"/>
    <w:rsid w:val="00F23D2D"/>
    <w:rsid w:val="00F2442E"/>
    <w:rsid w:val="00F255E5"/>
    <w:rsid w:val="00F4211A"/>
    <w:rsid w:val="00F449BD"/>
    <w:rsid w:val="00F52980"/>
    <w:rsid w:val="00F53381"/>
    <w:rsid w:val="00F53D9A"/>
    <w:rsid w:val="00F547B2"/>
    <w:rsid w:val="00F65D41"/>
    <w:rsid w:val="00F67846"/>
    <w:rsid w:val="00F678CB"/>
    <w:rsid w:val="00F71864"/>
    <w:rsid w:val="00F71CAF"/>
    <w:rsid w:val="00F76B5B"/>
    <w:rsid w:val="00F77633"/>
    <w:rsid w:val="00F94A69"/>
    <w:rsid w:val="00F94CCF"/>
    <w:rsid w:val="00F94E1C"/>
    <w:rsid w:val="00F953EC"/>
    <w:rsid w:val="00F97E78"/>
    <w:rsid w:val="00FA4E82"/>
    <w:rsid w:val="00FC0E71"/>
    <w:rsid w:val="00FC7A3F"/>
    <w:rsid w:val="00FD08FD"/>
    <w:rsid w:val="00FD3604"/>
    <w:rsid w:val="00FD3DD2"/>
    <w:rsid w:val="00FE6AD1"/>
    <w:rsid w:val="00FE7D68"/>
    <w:rsid w:val="00FE7F66"/>
    <w:rsid w:val="00FF46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FF6"/>
    <w:rPr>
      <w:sz w:val="24"/>
      <w:lang w:val="sr-Latn-CS" w:eastAsia="en-US"/>
    </w:rPr>
  </w:style>
  <w:style w:type="paragraph" w:styleId="Ttulo3">
    <w:name w:val="heading 3"/>
    <w:basedOn w:val="Normal"/>
    <w:qFormat/>
    <w:rsid w:val="00933111"/>
    <w:pPr>
      <w:spacing w:before="100" w:beforeAutospacing="1" w:after="100" w:afterAutospacing="1"/>
      <w:outlineLvl w:val="2"/>
    </w:pPr>
    <w:rPr>
      <w:b/>
      <w:bCs/>
      <w:sz w:val="27"/>
      <w:szCs w:val="27"/>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A4275"/>
    <w:pPr>
      <w:tabs>
        <w:tab w:val="center" w:pos="4320"/>
        <w:tab w:val="right" w:pos="8640"/>
      </w:tabs>
    </w:pPr>
  </w:style>
  <w:style w:type="paragraph" w:styleId="Rodap">
    <w:name w:val="footer"/>
    <w:basedOn w:val="Normal"/>
    <w:rsid w:val="006A4275"/>
    <w:pPr>
      <w:tabs>
        <w:tab w:val="center" w:pos="4320"/>
        <w:tab w:val="right" w:pos="8640"/>
      </w:tabs>
    </w:pPr>
  </w:style>
  <w:style w:type="paragraph" w:styleId="Textodenotaderodap">
    <w:name w:val="footnote text"/>
    <w:basedOn w:val="Normal"/>
    <w:semiHidden/>
    <w:rsid w:val="00026FA3"/>
    <w:rPr>
      <w:sz w:val="20"/>
    </w:rPr>
  </w:style>
  <w:style w:type="character" w:styleId="Refdenotaderodap">
    <w:name w:val="footnote reference"/>
    <w:basedOn w:val="Fontepargpadro"/>
    <w:semiHidden/>
    <w:rsid w:val="00026FA3"/>
    <w:rPr>
      <w:vertAlign w:val="superscript"/>
    </w:rPr>
  </w:style>
  <w:style w:type="character" w:styleId="Hyperlink">
    <w:name w:val="Hyperlink"/>
    <w:basedOn w:val="Fontepargpadro"/>
    <w:rsid w:val="008E7523"/>
    <w:rPr>
      <w:color w:val="0000FF"/>
      <w:u w:val="single"/>
    </w:rPr>
  </w:style>
  <w:style w:type="paragraph" w:styleId="Textodenotadefim">
    <w:name w:val="endnote text"/>
    <w:basedOn w:val="Normal"/>
    <w:semiHidden/>
    <w:rsid w:val="008E7523"/>
    <w:rPr>
      <w:sz w:val="20"/>
    </w:rPr>
  </w:style>
  <w:style w:type="character" w:styleId="Refdenotadefim">
    <w:name w:val="endnote reference"/>
    <w:basedOn w:val="Fontepargpadro"/>
    <w:semiHidden/>
    <w:rsid w:val="008E7523"/>
    <w:rPr>
      <w:vertAlign w:val="superscript"/>
    </w:rPr>
  </w:style>
  <w:style w:type="paragraph" w:styleId="Textodebalo">
    <w:name w:val="Balloon Text"/>
    <w:basedOn w:val="Normal"/>
    <w:semiHidden/>
    <w:rsid w:val="00E705EF"/>
    <w:rPr>
      <w:rFonts w:ascii="Tahoma" w:hAnsi="Tahoma" w:cs="Tahoma"/>
      <w:sz w:val="16"/>
      <w:szCs w:val="16"/>
    </w:rPr>
  </w:style>
  <w:style w:type="paragraph" w:styleId="Ttulo">
    <w:name w:val="Title"/>
    <w:basedOn w:val="Normal"/>
    <w:qFormat/>
    <w:rsid w:val="00C360B3"/>
    <w:pPr>
      <w:spacing w:before="960"/>
      <w:jc w:val="center"/>
    </w:pPr>
    <w:rPr>
      <w:b/>
      <w:i/>
      <w:sz w:val="32"/>
      <w:szCs w:val="22"/>
      <w:lang w:eastAsia="en-GB"/>
    </w:rPr>
  </w:style>
  <w:style w:type="table" w:styleId="TabeladaWeb2">
    <w:name w:val="Table Web 2"/>
    <w:basedOn w:val="Tabelanormal"/>
    <w:rsid w:val="00B06C1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vodjenje">
    <w:name w:val="Navodjenje"/>
    <w:basedOn w:val="Normal"/>
    <w:rsid w:val="00B3295C"/>
    <w:pPr>
      <w:tabs>
        <w:tab w:val="left" w:pos="1400"/>
      </w:tabs>
      <w:spacing w:before="60" w:after="60"/>
      <w:ind w:left="1400" w:hanging="360"/>
    </w:pPr>
    <w:rPr>
      <w:i/>
      <w:sz w:val="22"/>
      <w:szCs w:val="22"/>
      <w:lang w:val="en-US"/>
    </w:rPr>
  </w:style>
  <w:style w:type="table" w:styleId="Tabelacomgrade">
    <w:name w:val="Table Grid"/>
    <w:basedOn w:val="Tabelanormal"/>
    <w:rsid w:val="00750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qFormat/>
    <w:rsid w:val="00C33442"/>
    <w:rPr>
      <w:b/>
      <w:bCs/>
      <w:i w:val="0"/>
      <w:iCs w:val="0"/>
    </w:rPr>
  </w:style>
  <w:style w:type="character" w:styleId="Refdecomentrio">
    <w:name w:val="annotation reference"/>
    <w:basedOn w:val="Fontepargpadro"/>
    <w:semiHidden/>
    <w:rsid w:val="00CA5D10"/>
    <w:rPr>
      <w:sz w:val="16"/>
      <w:szCs w:val="16"/>
    </w:rPr>
  </w:style>
  <w:style w:type="paragraph" w:styleId="Textodecomentrio">
    <w:name w:val="annotation text"/>
    <w:basedOn w:val="Normal"/>
    <w:semiHidden/>
    <w:rsid w:val="00CA5D10"/>
    <w:rPr>
      <w:sz w:val="20"/>
    </w:rPr>
  </w:style>
  <w:style w:type="paragraph" w:styleId="Assuntodocomentrio">
    <w:name w:val="annotation subject"/>
    <w:basedOn w:val="Textodecomentrio"/>
    <w:next w:val="Textodecomentrio"/>
    <w:semiHidden/>
    <w:rsid w:val="00CA5D10"/>
    <w:rPr>
      <w:b/>
      <w:bCs/>
    </w:rPr>
  </w:style>
  <w:style w:type="character" w:styleId="Nmerodepgina">
    <w:name w:val="page number"/>
    <w:basedOn w:val="Fontepargpadro"/>
    <w:rsid w:val="00721F29"/>
  </w:style>
  <w:style w:type="paragraph" w:customStyle="1" w:styleId="text">
    <w:name w:val="text"/>
    <w:basedOn w:val="Normal"/>
    <w:rsid w:val="006D5257"/>
    <w:pPr>
      <w:spacing w:before="120"/>
      <w:jc w:val="both"/>
    </w:pPr>
    <w:rPr>
      <w:rFonts w:ascii="Arial" w:hAnsi="Arial"/>
      <w:i/>
      <w:kern w:val="20"/>
      <w:sz w:val="22"/>
      <w:szCs w:val="22"/>
      <w:lang w:val="en-US" w:eastAsia="en-GB"/>
    </w:rPr>
  </w:style>
  <w:style w:type="paragraph" w:customStyle="1" w:styleId="History">
    <w:name w:val="History"/>
    <w:basedOn w:val="text"/>
    <w:rsid w:val="006A6BE1"/>
    <w:pPr>
      <w:tabs>
        <w:tab w:val="right" w:pos="7200"/>
      </w:tabs>
      <w:spacing w:before="160" w:after="200" w:line="200" w:lineRule="exact"/>
      <w:jc w:val="center"/>
    </w:pPr>
    <w:rPr>
      <w:rFonts w:ascii="Times New Roman" w:hAnsi="Times New Roman"/>
      <w:i w:val="0"/>
      <w:kern w:val="0"/>
      <w:sz w:val="16"/>
      <w:szCs w:val="24"/>
      <w:lang w:eastAsia="en-US"/>
    </w:rPr>
  </w:style>
  <w:style w:type="character" w:styleId="Forte">
    <w:name w:val="Strong"/>
    <w:basedOn w:val="Fontepargpadro"/>
    <w:qFormat/>
    <w:rsid w:val="0026210F"/>
    <w:rPr>
      <w:b/>
      <w:bCs/>
    </w:rPr>
  </w:style>
  <w:style w:type="paragraph" w:customStyle="1" w:styleId="Equation">
    <w:name w:val="Equation"/>
    <w:basedOn w:val="Normal"/>
    <w:next w:val="Normal"/>
    <w:rsid w:val="00E6740A"/>
    <w:pPr>
      <w:widowControl w:val="0"/>
      <w:tabs>
        <w:tab w:val="right" w:pos="5040"/>
      </w:tabs>
      <w:autoSpaceDE w:val="0"/>
      <w:autoSpaceDN w:val="0"/>
      <w:spacing w:line="252" w:lineRule="auto"/>
      <w:jc w:val="both"/>
    </w:pPr>
    <w:rPr>
      <w:sz w:val="20"/>
      <w:lang w:val="en-US"/>
    </w:rPr>
  </w:style>
  <w:style w:type="paragraph" w:customStyle="1" w:styleId="References">
    <w:name w:val="References"/>
    <w:basedOn w:val="Normal"/>
    <w:rsid w:val="000F1387"/>
    <w:pPr>
      <w:numPr>
        <w:numId w:val="5"/>
      </w:numPr>
      <w:autoSpaceDE w:val="0"/>
      <w:autoSpaceDN w:val="0"/>
      <w:jc w:val="both"/>
    </w:pPr>
    <w:rPr>
      <w:sz w:val="16"/>
      <w:szCs w:val="16"/>
      <w:lang w:val="en-US"/>
    </w:rPr>
  </w:style>
  <w:style w:type="character" w:customStyle="1" w:styleId="apple-style-span">
    <w:name w:val="apple-style-span"/>
    <w:basedOn w:val="Fontepargpadro"/>
    <w:semiHidden/>
    <w:rsid w:val="00BE5E71"/>
    <w:rPr>
      <w:rFonts w:ascii="Verdana" w:hAnsi="Verdana"/>
      <w:color w:val="000000"/>
      <w:sz w:val="24"/>
      <w:szCs w:val="24"/>
      <w:lang w:val="pl-PL" w:eastAsia="pl-PL" w:bidi="ar-SA"/>
    </w:rPr>
  </w:style>
  <w:style w:type="paragraph" w:styleId="PargrafodaLista">
    <w:name w:val="List Paragraph"/>
    <w:basedOn w:val="Normal"/>
    <w:uiPriority w:val="34"/>
    <w:qFormat/>
    <w:rsid w:val="00516DBC"/>
    <w:pPr>
      <w:spacing w:after="200" w:line="276" w:lineRule="auto"/>
      <w:ind w:left="720"/>
      <w:contextualSpacing/>
    </w:pPr>
    <w:rPr>
      <w:rFonts w:ascii="Calibri" w:eastAsia="Calibri" w:hAnsi="Calibri"/>
      <w:sz w:val="22"/>
      <w:szCs w:val="22"/>
      <w:lang w:val="pt-BR"/>
    </w:rPr>
  </w:style>
  <w:style w:type="paragraph" w:styleId="NormalWeb">
    <w:name w:val="Normal (Web)"/>
    <w:basedOn w:val="Normal"/>
    <w:uiPriority w:val="99"/>
    <w:rsid w:val="00516DBC"/>
    <w:pPr>
      <w:spacing w:before="100" w:beforeAutospacing="1" w:after="100" w:afterAutospacing="1"/>
      <w:jc w:val="both"/>
    </w:pPr>
    <w:rPr>
      <w:szCs w:val="24"/>
      <w:lang w:val="pt-BR" w:eastAsia="pt-BR"/>
    </w:rPr>
  </w:style>
  <w:style w:type="character" w:customStyle="1" w:styleId="st1">
    <w:name w:val="st1"/>
    <w:rsid w:val="00516DBC"/>
  </w:style>
  <w:style w:type="paragraph" w:customStyle="1" w:styleId="akeywords">
    <w:name w:val="akeywords"/>
    <w:basedOn w:val="Normal"/>
    <w:qFormat/>
    <w:rsid w:val="00CD2277"/>
    <w:pPr>
      <w:spacing w:after="120"/>
      <w:jc w:val="both"/>
    </w:pPr>
    <w:rPr>
      <w:rFonts w:ascii="Segoe UI" w:hAnsi="Segoe UI" w:cs="Segoe UI"/>
      <w:color w:val="000000"/>
      <w:sz w:val="18"/>
      <w:szCs w:val="18"/>
      <w:lang w:val="en-US" w:eastAsia="pt-PT"/>
    </w:rPr>
  </w:style>
</w:styles>
</file>

<file path=word/webSettings.xml><?xml version="1.0" encoding="utf-8"?>
<w:webSettings xmlns:r="http://schemas.openxmlformats.org/officeDocument/2006/relationships" xmlns:w="http://schemas.openxmlformats.org/wordprocessingml/2006/main">
  <w:divs>
    <w:div w:id="25761320">
      <w:bodyDiv w:val="1"/>
      <w:marLeft w:val="0"/>
      <w:marRight w:val="0"/>
      <w:marTop w:val="0"/>
      <w:marBottom w:val="0"/>
      <w:divBdr>
        <w:top w:val="none" w:sz="0" w:space="0" w:color="auto"/>
        <w:left w:val="none" w:sz="0" w:space="0" w:color="auto"/>
        <w:bottom w:val="none" w:sz="0" w:space="0" w:color="auto"/>
        <w:right w:val="none" w:sz="0" w:space="0" w:color="auto"/>
      </w:divBdr>
    </w:div>
    <w:div w:id="100152983">
      <w:bodyDiv w:val="1"/>
      <w:marLeft w:val="0"/>
      <w:marRight w:val="0"/>
      <w:marTop w:val="0"/>
      <w:marBottom w:val="0"/>
      <w:divBdr>
        <w:top w:val="none" w:sz="0" w:space="0" w:color="auto"/>
        <w:left w:val="none" w:sz="0" w:space="0" w:color="auto"/>
        <w:bottom w:val="none" w:sz="0" w:space="0" w:color="auto"/>
        <w:right w:val="none" w:sz="0" w:space="0" w:color="auto"/>
      </w:divBdr>
    </w:div>
    <w:div w:id="218173083">
      <w:bodyDiv w:val="1"/>
      <w:marLeft w:val="0"/>
      <w:marRight w:val="0"/>
      <w:marTop w:val="0"/>
      <w:marBottom w:val="0"/>
      <w:divBdr>
        <w:top w:val="none" w:sz="0" w:space="0" w:color="auto"/>
        <w:left w:val="none" w:sz="0" w:space="0" w:color="auto"/>
        <w:bottom w:val="none" w:sz="0" w:space="0" w:color="auto"/>
        <w:right w:val="none" w:sz="0" w:space="0" w:color="auto"/>
      </w:divBdr>
    </w:div>
    <w:div w:id="290136810">
      <w:bodyDiv w:val="1"/>
      <w:marLeft w:val="0"/>
      <w:marRight w:val="0"/>
      <w:marTop w:val="0"/>
      <w:marBottom w:val="0"/>
      <w:divBdr>
        <w:top w:val="none" w:sz="0" w:space="0" w:color="auto"/>
        <w:left w:val="none" w:sz="0" w:space="0" w:color="auto"/>
        <w:bottom w:val="none" w:sz="0" w:space="0" w:color="auto"/>
        <w:right w:val="none" w:sz="0" w:space="0" w:color="auto"/>
      </w:divBdr>
    </w:div>
    <w:div w:id="433018117">
      <w:bodyDiv w:val="1"/>
      <w:marLeft w:val="0"/>
      <w:marRight w:val="0"/>
      <w:marTop w:val="0"/>
      <w:marBottom w:val="0"/>
      <w:divBdr>
        <w:top w:val="none" w:sz="0" w:space="0" w:color="auto"/>
        <w:left w:val="none" w:sz="0" w:space="0" w:color="auto"/>
        <w:bottom w:val="none" w:sz="0" w:space="0" w:color="auto"/>
        <w:right w:val="none" w:sz="0" w:space="0" w:color="auto"/>
      </w:divBdr>
    </w:div>
    <w:div w:id="441925462">
      <w:bodyDiv w:val="1"/>
      <w:marLeft w:val="0"/>
      <w:marRight w:val="0"/>
      <w:marTop w:val="0"/>
      <w:marBottom w:val="0"/>
      <w:divBdr>
        <w:top w:val="none" w:sz="0" w:space="0" w:color="auto"/>
        <w:left w:val="none" w:sz="0" w:space="0" w:color="auto"/>
        <w:bottom w:val="none" w:sz="0" w:space="0" w:color="auto"/>
        <w:right w:val="none" w:sz="0" w:space="0" w:color="auto"/>
      </w:divBdr>
    </w:div>
    <w:div w:id="574555641">
      <w:bodyDiv w:val="1"/>
      <w:marLeft w:val="0"/>
      <w:marRight w:val="0"/>
      <w:marTop w:val="0"/>
      <w:marBottom w:val="0"/>
      <w:divBdr>
        <w:top w:val="none" w:sz="0" w:space="0" w:color="auto"/>
        <w:left w:val="none" w:sz="0" w:space="0" w:color="auto"/>
        <w:bottom w:val="none" w:sz="0" w:space="0" w:color="auto"/>
        <w:right w:val="none" w:sz="0" w:space="0" w:color="auto"/>
      </w:divBdr>
    </w:div>
    <w:div w:id="649134751">
      <w:bodyDiv w:val="1"/>
      <w:marLeft w:val="0"/>
      <w:marRight w:val="0"/>
      <w:marTop w:val="0"/>
      <w:marBottom w:val="0"/>
      <w:divBdr>
        <w:top w:val="none" w:sz="0" w:space="0" w:color="auto"/>
        <w:left w:val="none" w:sz="0" w:space="0" w:color="auto"/>
        <w:bottom w:val="none" w:sz="0" w:space="0" w:color="auto"/>
        <w:right w:val="none" w:sz="0" w:space="0" w:color="auto"/>
      </w:divBdr>
    </w:div>
    <w:div w:id="653922072">
      <w:bodyDiv w:val="1"/>
      <w:marLeft w:val="0"/>
      <w:marRight w:val="0"/>
      <w:marTop w:val="0"/>
      <w:marBottom w:val="0"/>
      <w:divBdr>
        <w:top w:val="none" w:sz="0" w:space="0" w:color="auto"/>
        <w:left w:val="none" w:sz="0" w:space="0" w:color="auto"/>
        <w:bottom w:val="none" w:sz="0" w:space="0" w:color="auto"/>
        <w:right w:val="none" w:sz="0" w:space="0" w:color="auto"/>
      </w:divBdr>
    </w:div>
    <w:div w:id="658849431">
      <w:bodyDiv w:val="1"/>
      <w:marLeft w:val="0"/>
      <w:marRight w:val="0"/>
      <w:marTop w:val="0"/>
      <w:marBottom w:val="0"/>
      <w:divBdr>
        <w:top w:val="none" w:sz="0" w:space="0" w:color="auto"/>
        <w:left w:val="none" w:sz="0" w:space="0" w:color="auto"/>
        <w:bottom w:val="none" w:sz="0" w:space="0" w:color="auto"/>
        <w:right w:val="none" w:sz="0" w:space="0" w:color="auto"/>
      </w:divBdr>
    </w:div>
    <w:div w:id="728264909">
      <w:bodyDiv w:val="1"/>
      <w:marLeft w:val="0"/>
      <w:marRight w:val="0"/>
      <w:marTop w:val="0"/>
      <w:marBottom w:val="0"/>
      <w:divBdr>
        <w:top w:val="none" w:sz="0" w:space="0" w:color="auto"/>
        <w:left w:val="none" w:sz="0" w:space="0" w:color="auto"/>
        <w:bottom w:val="none" w:sz="0" w:space="0" w:color="auto"/>
        <w:right w:val="none" w:sz="0" w:space="0" w:color="auto"/>
      </w:divBdr>
    </w:div>
    <w:div w:id="735057039">
      <w:bodyDiv w:val="1"/>
      <w:marLeft w:val="0"/>
      <w:marRight w:val="0"/>
      <w:marTop w:val="0"/>
      <w:marBottom w:val="0"/>
      <w:divBdr>
        <w:top w:val="none" w:sz="0" w:space="0" w:color="auto"/>
        <w:left w:val="none" w:sz="0" w:space="0" w:color="auto"/>
        <w:bottom w:val="none" w:sz="0" w:space="0" w:color="auto"/>
        <w:right w:val="none" w:sz="0" w:space="0" w:color="auto"/>
      </w:divBdr>
    </w:div>
    <w:div w:id="799805792">
      <w:bodyDiv w:val="1"/>
      <w:marLeft w:val="0"/>
      <w:marRight w:val="0"/>
      <w:marTop w:val="0"/>
      <w:marBottom w:val="0"/>
      <w:divBdr>
        <w:top w:val="none" w:sz="0" w:space="0" w:color="auto"/>
        <w:left w:val="none" w:sz="0" w:space="0" w:color="auto"/>
        <w:bottom w:val="none" w:sz="0" w:space="0" w:color="auto"/>
        <w:right w:val="none" w:sz="0" w:space="0" w:color="auto"/>
      </w:divBdr>
    </w:div>
    <w:div w:id="803623851">
      <w:bodyDiv w:val="1"/>
      <w:marLeft w:val="0"/>
      <w:marRight w:val="0"/>
      <w:marTop w:val="0"/>
      <w:marBottom w:val="0"/>
      <w:divBdr>
        <w:top w:val="none" w:sz="0" w:space="0" w:color="auto"/>
        <w:left w:val="none" w:sz="0" w:space="0" w:color="auto"/>
        <w:bottom w:val="none" w:sz="0" w:space="0" w:color="auto"/>
        <w:right w:val="none" w:sz="0" w:space="0" w:color="auto"/>
      </w:divBdr>
    </w:div>
    <w:div w:id="967316523">
      <w:bodyDiv w:val="1"/>
      <w:marLeft w:val="0"/>
      <w:marRight w:val="0"/>
      <w:marTop w:val="0"/>
      <w:marBottom w:val="0"/>
      <w:divBdr>
        <w:top w:val="none" w:sz="0" w:space="0" w:color="auto"/>
        <w:left w:val="none" w:sz="0" w:space="0" w:color="auto"/>
        <w:bottom w:val="none" w:sz="0" w:space="0" w:color="auto"/>
        <w:right w:val="none" w:sz="0" w:space="0" w:color="auto"/>
      </w:divBdr>
    </w:div>
    <w:div w:id="976840771">
      <w:bodyDiv w:val="1"/>
      <w:marLeft w:val="0"/>
      <w:marRight w:val="0"/>
      <w:marTop w:val="0"/>
      <w:marBottom w:val="0"/>
      <w:divBdr>
        <w:top w:val="none" w:sz="0" w:space="0" w:color="auto"/>
        <w:left w:val="none" w:sz="0" w:space="0" w:color="auto"/>
        <w:bottom w:val="none" w:sz="0" w:space="0" w:color="auto"/>
        <w:right w:val="none" w:sz="0" w:space="0" w:color="auto"/>
      </w:divBdr>
    </w:div>
    <w:div w:id="980234536">
      <w:bodyDiv w:val="1"/>
      <w:marLeft w:val="0"/>
      <w:marRight w:val="0"/>
      <w:marTop w:val="0"/>
      <w:marBottom w:val="0"/>
      <w:divBdr>
        <w:top w:val="none" w:sz="0" w:space="0" w:color="auto"/>
        <w:left w:val="none" w:sz="0" w:space="0" w:color="auto"/>
        <w:bottom w:val="none" w:sz="0" w:space="0" w:color="auto"/>
        <w:right w:val="none" w:sz="0" w:space="0" w:color="auto"/>
      </w:divBdr>
    </w:div>
    <w:div w:id="1032922480">
      <w:bodyDiv w:val="1"/>
      <w:marLeft w:val="0"/>
      <w:marRight w:val="0"/>
      <w:marTop w:val="0"/>
      <w:marBottom w:val="0"/>
      <w:divBdr>
        <w:top w:val="none" w:sz="0" w:space="0" w:color="auto"/>
        <w:left w:val="none" w:sz="0" w:space="0" w:color="auto"/>
        <w:bottom w:val="none" w:sz="0" w:space="0" w:color="auto"/>
        <w:right w:val="none" w:sz="0" w:space="0" w:color="auto"/>
      </w:divBdr>
    </w:div>
    <w:div w:id="1084228461">
      <w:bodyDiv w:val="1"/>
      <w:marLeft w:val="0"/>
      <w:marRight w:val="0"/>
      <w:marTop w:val="0"/>
      <w:marBottom w:val="0"/>
      <w:divBdr>
        <w:top w:val="none" w:sz="0" w:space="0" w:color="auto"/>
        <w:left w:val="none" w:sz="0" w:space="0" w:color="auto"/>
        <w:bottom w:val="none" w:sz="0" w:space="0" w:color="auto"/>
        <w:right w:val="none" w:sz="0" w:space="0" w:color="auto"/>
      </w:divBdr>
    </w:div>
    <w:div w:id="1123159159">
      <w:bodyDiv w:val="1"/>
      <w:marLeft w:val="0"/>
      <w:marRight w:val="0"/>
      <w:marTop w:val="0"/>
      <w:marBottom w:val="0"/>
      <w:divBdr>
        <w:top w:val="none" w:sz="0" w:space="0" w:color="auto"/>
        <w:left w:val="none" w:sz="0" w:space="0" w:color="auto"/>
        <w:bottom w:val="none" w:sz="0" w:space="0" w:color="auto"/>
        <w:right w:val="none" w:sz="0" w:space="0" w:color="auto"/>
      </w:divBdr>
    </w:div>
    <w:div w:id="1257052724">
      <w:bodyDiv w:val="1"/>
      <w:marLeft w:val="0"/>
      <w:marRight w:val="0"/>
      <w:marTop w:val="0"/>
      <w:marBottom w:val="0"/>
      <w:divBdr>
        <w:top w:val="none" w:sz="0" w:space="0" w:color="auto"/>
        <w:left w:val="none" w:sz="0" w:space="0" w:color="auto"/>
        <w:bottom w:val="none" w:sz="0" w:space="0" w:color="auto"/>
        <w:right w:val="none" w:sz="0" w:space="0" w:color="auto"/>
      </w:divBdr>
    </w:div>
    <w:div w:id="1329479862">
      <w:bodyDiv w:val="1"/>
      <w:marLeft w:val="0"/>
      <w:marRight w:val="0"/>
      <w:marTop w:val="0"/>
      <w:marBottom w:val="0"/>
      <w:divBdr>
        <w:top w:val="none" w:sz="0" w:space="0" w:color="auto"/>
        <w:left w:val="none" w:sz="0" w:space="0" w:color="auto"/>
        <w:bottom w:val="none" w:sz="0" w:space="0" w:color="auto"/>
        <w:right w:val="none" w:sz="0" w:space="0" w:color="auto"/>
      </w:divBdr>
    </w:div>
    <w:div w:id="1451974662">
      <w:bodyDiv w:val="1"/>
      <w:marLeft w:val="0"/>
      <w:marRight w:val="0"/>
      <w:marTop w:val="0"/>
      <w:marBottom w:val="0"/>
      <w:divBdr>
        <w:top w:val="none" w:sz="0" w:space="0" w:color="auto"/>
        <w:left w:val="none" w:sz="0" w:space="0" w:color="auto"/>
        <w:bottom w:val="none" w:sz="0" w:space="0" w:color="auto"/>
        <w:right w:val="none" w:sz="0" w:space="0" w:color="auto"/>
      </w:divBdr>
    </w:div>
    <w:div w:id="1680891930">
      <w:bodyDiv w:val="1"/>
      <w:marLeft w:val="0"/>
      <w:marRight w:val="0"/>
      <w:marTop w:val="0"/>
      <w:marBottom w:val="0"/>
      <w:divBdr>
        <w:top w:val="none" w:sz="0" w:space="0" w:color="auto"/>
        <w:left w:val="none" w:sz="0" w:space="0" w:color="auto"/>
        <w:bottom w:val="none" w:sz="0" w:space="0" w:color="auto"/>
        <w:right w:val="none" w:sz="0" w:space="0" w:color="auto"/>
      </w:divBdr>
    </w:div>
    <w:div w:id="1681590717">
      <w:bodyDiv w:val="1"/>
      <w:marLeft w:val="0"/>
      <w:marRight w:val="0"/>
      <w:marTop w:val="0"/>
      <w:marBottom w:val="0"/>
      <w:divBdr>
        <w:top w:val="none" w:sz="0" w:space="0" w:color="auto"/>
        <w:left w:val="none" w:sz="0" w:space="0" w:color="auto"/>
        <w:bottom w:val="none" w:sz="0" w:space="0" w:color="auto"/>
        <w:right w:val="none" w:sz="0" w:space="0" w:color="auto"/>
      </w:divBdr>
    </w:div>
    <w:div w:id="1732387430">
      <w:bodyDiv w:val="1"/>
      <w:marLeft w:val="0"/>
      <w:marRight w:val="0"/>
      <w:marTop w:val="0"/>
      <w:marBottom w:val="0"/>
      <w:divBdr>
        <w:top w:val="none" w:sz="0" w:space="0" w:color="auto"/>
        <w:left w:val="none" w:sz="0" w:space="0" w:color="auto"/>
        <w:bottom w:val="none" w:sz="0" w:space="0" w:color="auto"/>
        <w:right w:val="none" w:sz="0" w:space="0" w:color="auto"/>
      </w:divBdr>
    </w:div>
    <w:div w:id="1947813079">
      <w:bodyDiv w:val="1"/>
      <w:marLeft w:val="0"/>
      <w:marRight w:val="0"/>
      <w:marTop w:val="0"/>
      <w:marBottom w:val="0"/>
      <w:divBdr>
        <w:top w:val="none" w:sz="0" w:space="0" w:color="auto"/>
        <w:left w:val="none" w:sz="0" w:space="0" w:color="auto"/>
        <w:bottom w:val="none" w:sz="0" w:space="0" w:color="auto"/>
        <w:right w:val="none" w:sz="0" w:space="0" w:color="auto"/>
      </w:divBdr>
    </w:div>
    <w:div w:id="20522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2569</Words>
  <Characters>13875</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Full Length Research Paper</vt:lpstr>
      <vt:lpstr>Full Length Research Paper</vt:lpstr>
    </vt:vector>
  </TitlesOfParts>
  <Company>boksit</Company>
  <LinksUpToDate>false</LinksUpToDate>
  <CharactersWithSpaces>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Length Research Paper</dc:title>
  <dc:creator>zeljko.djuric</dc:creator>
  <cp:lastModifiedBy>PEI</cp:lastModifiedBy>
  <cp:revision>6</cp:revision>
  <cp:lastPrinted>2010-03-18T11:33:00Z</cp:lastPrinted>
  <dcterms:created xsi:type="dcterms:W3CDTF">2012-09-03T23:18:00Z</dcterms:created>
  <dcterms:modified xsi:type="dcterms:W3CDTF">2012-09-04T18:01:00Z</dcterms:modified>
</cp:coreProperties>
</file>